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6AED" w:rsidRDefault="00DE6AED">
      <w:pPr>
        <w:rPr>
          <w:b/>
          <w:color w:val="93B72F"/>
          <w:sz w:val="56"/>
          <w:szCs w:val="56"/>
        </w:rPr>
      </w:pPr>
    </w:p>
    <w:p w14:paraId="00000002" w14:textId="77777777" w:rsidR="00DE6AED" w:rsidRDefault="00661AEA">
      <w:pPr>
        <w:ind w:left="284"/>
        <w:jc w:val="center"/>
        <w:rPr>
          <w:b/>
          <w:color w:val="FC6C6A"/>
          <w:sz w:val="56"/>
          <w:szCs w:val="56"/>
        </w:rPr>
      </w:pPr>
      <w:r>
        <w:rPr>
          <w:b/>
          <w:color w:val="FC6C6A"/>
          <w:sz w:val="56"/>
          <w:szCs w:val="56"/>
        </w:rPr>
        <w:t>myPostCare Launch for People Seeking an Abortion</w:t>
      </w:r>
    </w:p>
    <w:p w14:paraId="00000003" w14:textId="77777777" w:rsidR="00DE6AED" w:rsidRDefault="00661AEA">
      <w:pPr>
        <w:ind w:left="284"/>
        <w:jc w:val="center"/>
        <w:rPr>
          <w:b/>
          <w:color w:val="000000"/>
          <w:sz w:val="28"/>
          <w:szCs w:val="28"/>
        </w:rPr>
      </w:pPr>
      <w:r>
        <w:rPr>
          <w:noProof/>
        </w:rPr>
        <mc:AlternateContent>
          <mc:Choice Requires="wps">
            <w:drawing>
              <wp:anchor distT="0" distB="0" distL="114300" distR="114300" simplePos="0" relativeHeight="251658240" behindDoc="0" locked="0" layoutInCell="1" hidden="0" allowOverlap="1" wp14:anchorId="6C8AA850" wp14:editId="1E67E8B8">
                <wp:simplePos x="0" y="0"/>
                <wp:positionH relativeFrom="column">
                  <wp:posOffset>190500</wp:posOffset>
                </wp:positionH>
                <wp:positionV relativeFrom="paragraph">
                  <wp:posOffset>25400</wp:posOffset>
                </wp:positionV>
                <wp:extent cx="6438900" cy="1822450"/>
                <wp:effectExtent l="0" t="0" r="0" b="0"/>
                <wp:wrapNone/>
                <wp:docPr id="58" name="Rectangle 58"/>
                <wp:cNvGraphicFramePr/>
                <a:graphic xmlns:a="http://schemas.openxmlformats.org/drawingml/2006/main">
                  <a:graphicData uri="http://schemas.microsoft.com/office/word/2010/wordprocessingShape">
                    <wps:wsp>
                      <wps:cNvSpPr/>
                      <wps:spPr>
                        <a:xfrm>
                          <a:off x="2145600" y="2887825"/>
                          <a:ext cx="6400800" cy="1784350"/>
                        </a:xfrm>
                        <a:prstGeom prst="rect">
                          <a:avLst/>
                        </a:prstGeom>
                        <a:solidFill>
                          <a:schemeClr val="lt1"/>
                        </a:solidFill>
                        <a:ln w="38100" cap="flat" cmpd="sng">
                          <a:solidFill>
                            <a:srgbClr val="820163"/>
                          </a:solidFill>
                          <a:prstDash val="solid"/>
                          <a:round/>
                          <a:headEnd type="none" w="sm" len="sm"/>
                          <a:tailEnd type="none" w="sm" len="sm"/>
                        </a:ln>
                      </wps:spPr>
                      <wps:txbx>
                        <w:txbxContent>
                          <w:p w14:paraId="00C42976" w14:textId="77777777" w:rsidR="00DE6AED" w:rsidRDefault="00661AEA">
                            <w:pPr>
                              <w:spacing w:line="275" w:lineRule="auto"/>
                              <w:textDirection w:val="btLr"/>
                            </w:pPr>
                            <w:r>
                              <w:rPr>
                                <w:color w:val="000000"/>
                              </w:rPr>
                              <w:t xml:space="preserve">myPostCare is a comprehensive digital platform that supports individuals after a surgical abortion. It was co-created in British Columbia, Canada, with women’s health specialists and individuals who experienced a surgical abortion. The site was developed with a user-centered design approach to ensure feasibility and acceptability of the web platform among the target audience. With the first research phases complete, myPostCare is launching to the public the week of June 14, 2021. This communications toolkit contains content to be used in </w:t>
                            </w:r>
                            <w:proofErr w:type="spellStart"/>
                            <w:r>
                              <w:rPr>
                                <w:color w:val="000000"/>
                              </w:rPr>
                              <w:t>myPostCare’s</w:t>
                            </w:r>
                            <w:proofErr w:type="spellEnd"/>
                            <w:r>
                              <w:rPr>
                                <w:color w:val="000000"/>
                              </w:rPr>
                              <w:t xml:space="preserve"> launch. </w:t>
                            </w:r>
                          </w:p>
                          <w:p w14:paraId="00773B95" w14:textId="78AB2017" w:rsidR="00DE6AED" w:rsidRDefault="00661AEA">
                            <w:pPr>
                              <w:spacing w:line="275" w:lineRule="auto"/>
                              <w:textDirection w:val="btLr"/>
                            </w:pPr>
                            <w:r>
                              <w:rPr>
                                <w:color w:val="000000"/>
                              </w:rPr>
                              <w:t xml:space="preserve">All graphics in this package can be downloaded here: </w:t>
                            </w:r>
                            <w:proofErr w:type="gramStart"/>
                            <w:r w:rsidR="0074741A" w:rsidRPr="0074741A">
                              <w:rPr>
                                <w:color w:val="820163"/>
                                <w:u w:val="single"/>
                              </w:rPr>
                              <w:t>https://drive.google.com/drive/folders/1eC0zDdAJJT9dr9g2i6nBLw_CrQMzuf2L?usp=sharing</w:t>
                            </w:r>
                            <w:proofErr w:type="gramEnd"/>
                          </w:p>
                        </w:txbxContent>
                      </wps:txbx>
                      <wps:bodyPr spcFirstLastPara="1" wrap="square" lIns="91425" tIns="45700" rIns="91425" bIns="45700" anchor="t" anchorCtr="0">
                        <a:noAutofit/>
                      </wps:bodyPr>
                    </wps:wsp>
                  </a:graphicData>
                </a:graphic>
              </wp:anchor>
            </w:drawing>
          </mc:Choice>
          <mc:Fallback>
            <w:pict>
              <v:rect w14:anchorId="6C8AA850" id="Rectangle 58" o:spid="_x0000_s1026" style="position:absolute;left:0;text-align:left;margin-left:15pt;margin-top:2pt;width:507pt;height:1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" fillcolor="white [3201]" strokecolor="#820163" strokeweight="3pt">
                <v:stroke startarrowwidth="narrow" startarrowlength="short" endarrowwidth="narrow" endarrowlength="short" joinstyle="round"/>
                <v:textbox inset="2.53958mm,1.2694mm,2.53958mm,1.2694mm">
                  <w:txbxContent>
                    <w:p w14:paraId="00C42976" w14:textId="77777777" w:rsidR="00DE6AED" w:rsidRDefault="00661AEA">
                      <w:pPr>
                        <w:spacing w:line="275" w:lineRule="auto"/>
                        <w:textDirection w:val="btLr"/>
                      </w:pPr>
                      <w:r>
                        <w:rPr>
                          <w:color w:val="000000"/>
                        </w:rPr>
                        <w:t>myPostCare is a comprehensive digital platform that supports individuals after a surgical abortion. It was co-created in British Columbia, Canada, with women’s health specialists and individuals who experienced a surgical abortion. The site was developed w</w:t>
                      </w:r>
                      <w:r>
                        <w:rPr>
                          <w:color w:val="000000"/>
                        </w:rPr>
                        <w:t>ith a user-centered design approach to ensure feasibility and acceptability of the web platform among the target audience. With the first research phases complete, myPostCare is launching to the public the week of June 14, 2021. This communications toolkit</w:t>
                      </w:r>
                      <w:r>
                        <w:rPr>
                          <w:color w:val="000000"/>
                        </w:rPr>
                        <w:t xml:space="preserve"> contains content to be used in </w:t>
                      </w:r>
                      <w:proofErr w:type="spellStart"/>
                      <w:r>
                        <w:rPr>
                          <w:color w:val="000000"/>
                        </w:rPr>
                        <w:t>myPostCare’s</w:t>
                      </w:r>
                      <w:proofErr w:type="spellEnd"/>
                      <w:r>
                        <w:rPr>
                          <w:color w:val="000000"/>
                        </w:rPr>
                        <w:t xml:space="preserve"> launch. </w:t>
                      </w:r>
                    </w:p>
                    <w:p w14:paraId="00773B95" w14:textId="78AB2017" w:rsidR="00DE6AED" w:rsidRDefault="00661AEA">
                      <w:pPr>
                        <w:spacing w:line="275" w:lineRule="auto"/>
                        <w:textDirection w:val="btLr"/>
                      </w:pPr>
                      <w:r>
                        <w:rPr>
                          <w:color w:val="000000"/>
                        </w:rPr>
                        <w:t xml:space="preserve">All graphics in this package can be downloaded here: </w:t>
                      </w:r>
                      <w:proofErr w:type="gramStart"/>
                      <w:r w:rsidR="0074741A" w:rsidRPr="0074741A">
                        <w:rPr>
                          <w:color w:val="820163"/>
                          <w:u w:val="single"/>
                        </w:rPr>
                        <w:t>https://drive.google.com/drive/folders/1eC0zDdAJJT9dr9g2i6nBLw_CrQMzuf2L?usp=sharing</w:t>
                      </w:r>
                      <w:proofErr w:type="gramEnd"/>
                    </w:p>
                  </w:txbxContent>
                </v:textbox>
              </v:rect>
            </w:pict>
          </mc:Fallback>
        </mc:AlternateContent>
      </w:r>
    </w:p>
    <w:p w14:paraId="00000004" w14:textId="77777777" w:rsidR="00DE6AED" w:rsidRDefault="00DE6AED">
      <w:pPr>
        <w:ind w:left="284"/>
        <w:jc w:val="center"/>
        <w:rPr>
          <w:b/>
          <w:i/>
        </w:rPr>
      </w:pPr>
    </w:p>
    <w:p w14:paraId="00000005" w14:textId="77777777" w:rsidR="00DE6AED" w:rsidRDefault="00DE6AED">
      <w:pPr>
        <w:ind w:left="284"/>
        <w:jc w:val="center"/>
        <w:rPr>
          <w:b/>
          <w:i/>
        </w:rPr>
      </w:pPr>
    </w:p>
    <w:p w14:paraId="00000006" w14:textId="77777777" w:rsidR="00DE6AED" w:rsidRDefault="00DE6AED">
      <w:pPr>
        <w:ind w:left="284"/>
        <w:jc w:val="center"/>
        <w:rPr>
          <w:b/>
          <w:i/>
        </w:rPr>
      </w:pPr>
    </w:p>
    <w:p w14:paraId="00000007" w14:textId="77777777" w:rsidR="00DE6AED" w:rsidRDefault="00DE6AED">
      <w:pPr>
        <w:ind w:left="284"/>
        <w:jc w:val="center"/>
        <w:rPr>
          <w:i/>
        </w:rPr>
      </w:pPr>
    </w:p>
    <w:p w14:paraId="00000008" w14:textId="77777777" w:rsidR="00DE6AED" w:rsidRDefault="00DE6AED">
      <w:pPr>
        <w:rPr>
          <w:b/>
          <w:color w:val="93B72F"/>
        </w:rPr>
      </w:pPr>
    </w:p>
    <w:p w14:paraId="00000009" w14:textId="77777777" w:rsidR="00DE6AED" w:rsidRDefault="00661AEA">
      <w:pPr>
        <w:ind w:left="284"/>
        <w:jc w:val="center"/>
        <w:rPr>
          <w:b/>
          <w:color w:val="93B72F"/>
        </w:rPr>
      </w:pPr>
      <w:r>
        <w:rPr>
          <w:noProof/>
        </w:rPr>
        <mc:AlternateContent>
          <mc:Choice Requires="wpg">
            <w:drawing>
              <wp:anchor distT="0" distB="0" distL="114300" distR="114300" simplePos="0" relativeHeight="251659264" behindDoc="0" locked="0" layoutInCell="1" hidden="0" allowOverlap="1" wp14:anchorId="1357A4CD" wp14:editId="245A0AAA">
                <wp:simplePos x="0" y="0"/>
                <wp:positionH relativeFrom="column">
                  <wp:posOffset>165100</wp:posOffset>
                </wp:positionH>
                <wp:positionV relativeFrom="paragraph">
                  <wp:posOffset>12700</wp:posOffset>
                </wp:positionV>
                <wp:extent cx="6440532" cy="1301750"/>
                <wp:effectExtent l="0" t="0" r="0" b="0"/>
                <wp:wrapNone/>
                <wp:docPr id="56" name="Rectangle 56"/>
                <wp:cNvGraphicFramePr/>
                <a:graphic xmlns:a="http://schemas.openxmlformats.org/drawingml/2006/main">
                  <a:graphicData uri="http://schemas.microsoft.com/office/word/2010/wordprocessingShape">
                    <wps:wsp>
                      <wps:cNvSpPr/>
                      <wps:spPr>
                        <a:xfrm>
                          <a:off x="2144784" y="3148175"/>
                          <a:ext cx="6402432" cy="1263650"/>
                        </a:xfrm>
                        <a:prstGeom prst="rect">
                          <a:avLst/>
                        </a:prstGeom>
                        <a:solidFill>
                          <a:schemeClr val="lt1"/>
                        </a:solidFill>
                        <a:ln w="38100" cap="flat" cmpd="sng">
                          <a:solidFill>
                            <a:srgbClr val="820163"/>
                          </a:solidFill>
                          <a:prstDash val="solid"/>
                          <a:round/>
                          <a:headEnd type="none" w="sm" len="sm"/>
                          <a:tailEnd type="none" w="sm" len="sm"/>
                        </a:ln>
                      </wps:spPr>
                      <wps:txbx>
                        <w:txbxContent>
                          <w:p w14:paraId="71B255BD" w14:textId="77777777" w:rsidR="00DE6AED" w:rsidRDefault="00661AEA">
                            <w:pPr>
                              <w:spacing w:line="240" w:lineRule="auto"/>
                              <w:jc w:val="center"/>
                              <w:textDirection w:val="btLr"/>
                            </w:pPr>
                            <w:r>
                              <w:rPr>
                                <w:i/>
                                <w:color w:val="000000"/>
                                <w:sz w:val="24"/>
                              </w:rPr>
                              <w:t>Principle Investigator – Dr. Roopan Gill – rgill@vitalaglobal.org</w:t>
                            </w:r>
                          </w:p>
                          <w:p w14:paraId="61903655" w14:textId="77777777" w:rsidR="00DE6AED" w:rsidRDefault="00661AEA">
                            <w:pPr>
                              <w:spacing w:line="240" w:lineRule="auto"/>
                              <w:jc w:val="center"/>
                              <w:textDirection w:val="btLr"/>
                            </w:pPr>
                            <w:r>
                              <w:rPr>
                                <w:i/>
                                <w:color w:val="000000"/>
                                <w:sz w:val="24"/>
                              </w:rPr>
                              <w:t>Project Director – Dr. Genevieve Tam – gtam@vitalaglobal.org</w:t>
                            </w:r>
                          </w:p>
                          <w:p w14:paraId="748152B0" w14:textId="77777777" w:rsidR="00DE6AED" w:rsidRDefault="00661AEA">
                            <w:pPr>
                              <w:spacing w:line="240" w:lineRule="auto"/>
                              <w:jc w:val="center"/>
                              <w:textDirection w:val="btLr"/>
                            </w:pPr>
                            <w:r>
                              <w:rPr>
                                <w:i/>
                                <w:color w:val="000000"/>
                                <w:sz w:val="24"/>
                              </w:rPr>
                              <w:t xml:space="preserve">Research Assistant – Dr. Hillary Pearson – </w:t>
                            </w:r>
                            <w:r>
                              <w:rPr>
                                <w:i/>
                                <w:color w:val="820163"/>
                                <w:sz w:val="24"/>
                                <w:u w:val="single"/>
                              </w:rPr>
                              <w:t>hillary@vitalaglobal.org</w:t>
                            </w:r>
                          </w:p>
                          <w:p w14:paraId="204E14CA" w14:textId="77777777" w:rsidR="00DE6AED" w:rsidRDefault="00661AEA">
                            <w:pPr>
                              <w:spacing w:line="240" w:lineRule="auto"/>
                              <w:jc w:val="center"/>
                              <w:textDirection w:val="btLr"/>
                            </w:pPr>
                            <w:r>
                              <w:rPr>
                                <w:i/>
                                <w:color w:val="000000"/>
                                <w:sz w:val="24"/>
                              </w:rPr>
                              <w:t>Prep of Comms Toolkit – Candice Taguibao – Candice.taguibao@cw.bc.ca</w:t>
                            </w:r>
                          </w:p>
                          <w:p w14:paraId="6E803DC1" w14:textId="77777777" w:rsidR="00DE6AED" w:rsidRDefault="00DE6AED">
                            <w:pPr>
                              <w:spacing w:line="240" w:lineRule="auto"/>
                              <w:jc w:val="center"/>
                              <w:textDirection w:val="btLr"/>
                            </w:pPr>
                          </w:p>
                          <w:p w14:paraId="48CE140B" w14:textId="77777777" w:rsidR="00DE6AED" w:rsidRDefault="00DE6AED">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6440532" cy="1301750"/>
                <wp:effectExtent b="0" l="0" r="0" t="0"/>
                <wp:wrapNone/>
                <wp:docPr id="56"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6440532" cy="1301750"/>
                        </a:xfrm>
                        <a:prstGeom prst="rect"/>
                        <a:ln/>
                      </pic:spPr>
                    </pic:pic>
                  </a:graphicData>
                </a:graphic>
              </wp:anchor>
            </w:drawing>
          </mc:Fallback>
        </mc:AlternateContent>
      </w:r>
    </w:p>
    <w:p w14:paraId="0000000A" w14:textId="77777777" w:rsidR="00DE6AED" w:rsidRDefault="00DE6AED">
      <w:pPr>
        <w:ind w:left="284"/>
        <w:rPr>
          <w:b/>
          <w:color w:val="93B72F"/>
        </w:rPr>
      </w:pPr>
    </w:p>
    <w:p w14:paraId="0000000B" w14:textId="77777777" w:rsidR="00DE6AED" w:rsidRDefault="00DE6AED">
      <w:pPr>
        <w:rPr>
          <w:b/>
          <w:color w:val="93B72F"/>
        </w:rPr>
      </w:pPr>
    </w:p>
    <w:p w14:paraId="0000000C" w14:textId="77777777" w:rsidR="00DE6AED" w:rsidRDefault="00DE6AED">
      <w:pPr>
        <w:rPr>
          <w:b/>
          <w:color w:val="F26B54"/>
          <w:sz w:val="40"/>
          <w:szCs w:val="40"/>
        </w:rPr>
      </w:pPr>
    </w:p>
    <w:p w14:paraId="0000000D" w14:textId="77777777" w:rsidR="00DE6AED" w:rsidRDefault="00661AEA">
      <w:pPr>
        <w:rPr>
          <w:b/>
          <w:color w:val="F26B54"/>
          <w:sz w:val="40"/>
          <w:szCs w:val="40"/>
        </w:rPr>
      </w:pPr>
      <w:r>
        <w:rPr>
          <w:b/>
          <w:color w:val="F26B54"/>
          <w:sz w:val="40"/>
          <w:szCs w:val="40"/>
        </w:rPr>
        <w:t>Promotion Plan</w:t>
      </w:r>
    </w:p>
    <w:p w14:paraId="0000000E" w14:textId="77777777" w:rsidR="00DE6AED" w:rsidRDefault="00661AEA">
      <w:pPr>
        <w:pBdr>
          <w:top w:val="nil"/>
          <w:left w:val="nil"/>
          <w:bottom w:val="nil"/>
          <w:right w:val="nil"/>
          <w:between w:val="nil"/>
        </w:pBdr>
        <w:spacing w:after="160" w:line="240" w:lineRule="auto"/>
        <w:rPr>
          <w:color w:val="000000"/>
        </w:rPr>
      </w:pPr>
      <w:r>
        <w:rPr>
          <w:b/>
          <w:color w:val="000000"/>
        </w:rPr>
        <w:t>Audience:</w:t>
      </w:r>
      <w:r>
        <w:rPr>
          <w:color w:val="000000"/>
        </w:rPr>
        <w:t xml:space="preserve"> This communications toolkit is tailored for women and non-binary individuals seeking an abortion or. A separate toolkit was created for care providers.  </w:t>
      </w:r>
    </w:p>
    <w:p w14:paraId="00000032" w14:textId="522BDF8A" w:rsidR="00DE6AED" w:rsidRDefault="00661AEA" w:rsidP="003434BB">
      <w:pPr>
        <w:pBdr>
          <w:top w:val="nil"/>
          <w:left w:val="nil"/>
          <w:bottom w:val="nil"/>
          <w:right w:val="nil"/>
          <w:between w:val="nil"/>
        </w:pBdr>
        <w:spacing w:after="160" w:line="240" w:lineRule="auto"/>
        <w:rPr>
          <w:b/>
          <w:color w:val="000000"/>
        </w:rPr>
      </w:pPr>
      <w:r>
        <w:rPr>
          <w:b/>
          <w:color w:val="000000"/>
        </w:rPr>
        <w:t xml:space="preserve">Geographic scope: </w:t>
      </w:r>
      <w:r>
        <w:rPr>
          <w:color w:val="000000"/>
        </w:rPr>
        <w:t>Canada, nationwide</w:t>
      </w:r>
    </w:p>
    <w:p w14:paraId="00000033" w14:textId="77777777" w:rsidR="00DE6AED" w:rsidRDefault="00661AEA">
      <w:pPr>
        <w:ind w:left="284"/>
        <w:jc w:val="center"/>
        <w:rPr>
          <w:b/>
          <w:color w:val="000000"/>
        </w:rPr>
      </w:pPr>
      <w:r>
        <w:rPr>
          <w:b/>
          <w:color w:val="000000"/>
        </w:rPr>
        <w:t>Hashtags</w:t>
      </w:r>
    </w:p>
    <w:tbl>
      <w:tblPr>
        <w:tblStyle w:val="a0"/>
        <w:tblW w:w="4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2086"/>
      </w:tblGrid>
      <w:tr w:rsidR="00DE6AED" w14:paraId="3CC5B06B" w14:textId="77777777">
        <w:trPr>
          <w:trHeight w:val="362"/>
          <w:jc w:val="center"/>
        </w:trPr>
        <w:tc>
          <w:tcPr>
            <w:tcW w:w="2363" w:type="dxa"/>
            <w:vAlign w:val="center"/>
          </w:tcPr>
          <w:p w14:paraId="00000034" w14:textId="77777777" w:rsidR="00DE6AED" w:rsidRDefault="00661AEA">
            <w:pPr>
              <w:spacing w:after="0"/>
              <w:ind w:left="284"/>
              <w:rPr>
                <w:i/>
                <w:color w:val="000000"/>
              </w:rPr>
            </w:pPr>
            <w:r>
              <w:rPr>
                <w:i/>
                <w:color w:val="000000"/>
              </w:rPr>
              <w:t>Recommended</w:t>
            </w:r>
          </w:p>
        </w:tc>
        <w:tc>
          <w:tcPr>
            <w:tcW w:w="2086" w:type="dxa"/>
            <w:vAlign w:val="center"/>
          </w:tcPr>
          <w:p w14:paraId="00000035" w14:textId="77777777" w:rsidR="00DE6AED" w:rsidRDefault="00661AEA">
            <w:pPr>
              <w:spacing w:after="0"/>
              <w:ind w:left="284"/>
              <w:rPr>
                <w:i/>
                <w:color w:val="000000"/>
              </w:rPr>
            </w:pPr>
            <w:r>
              <w:rPr>
                <w:i/>
                <w:color w:val="000000"/>
              </w:rPr>
              <w:t>Optional</w:t>
            </w:r>
          </w:p>
        </w:tc>
      </w:tr>
      <w:tr w:rsidR="00DE6AED" w14:paraId="070DD08A" w14:textId="77777777">
        <w:trPr>
          <w:trHeight w:val="270"/>
          <w:jc w:val="center"/>
        </w:trPr>
        <w:tc>
          <w:tcPr>
            <w:tcW w:w="2363" w:type="dxa"/>
            <w:vAlign w:val="center"/>
          </w:tcPr>
          <w:p w14:paraId="00000036" w14:textId="77777777" w:rsidR="00DE6AED" w:rsidRDefault="00661AEA">
            <w:pPr>
              <w:spacing w:after="0"/>
              <w:ind w:left="284"/>
            </w:pPr>
            <w:r>
              <w:t>#myPostCare</w:t>
            </w:r>
          </w:p>
        </w:tc>
        <w:tc>
          <w:tcPr>
            <w:tcW w:w="2086" w:type="dxa"/>
            <w:vAlign w:val="center"/>
          </w:tcPr>
          <w:p w14:paraId="00000037" w14:textId="77777777" w:rsidR="00DE6AED" w:rsidRDefault="00661AEA">
            <w:pPr>
              <w:spacing w:after="0"/>
              <w:ind w:left="284"/>
            </w:pPr>
            <w:r>
              <w:t>#selfcare</w:t>
            </w:r>
          </w:p>
        </w:tc>
      </w:tr>
      <w:tr w:rsidR="00DE6AED" w14:paraId="3806058A" w14:textId="77777777">
        <w:trPr>
          <w:trHeight w:val="198"/>
          <w:jc w:val="center"/>
        </w:trPr>
        <w:tc>
          <w:tcPr>
            <w:tcW w:w="2363" w:type="dxa"/>
            <w:vAlign w:val="center"/>
          </w:tcPr>
          <w:p w14:paraId="00000038" w14:textId="77777777" w:rsidR="00DE6AED" w:rsidRDefault="00661AEA">
            <w:pPr>
              <w:spacing w:after="0"/>
              <w:ind w:left="284"/>
            </w:pPr>
            <w:r>
              <w:t>#VitalaGlobal</w:t>
            </w:r>
          </w:p>
        </w:tc>
        <w:tc>
          <w:tcPr>
            <w:tcW w:w="2086" w:type="dxa"/>
            <w:vAlign w:val="center"/>
          </w:tcPr>
          <w:p w14:paraId="00000039" w14:textId="77777777" w:rsidR="00DE6AED" w:rsidRDefault="00661AEA">
            <w:pPr>
              <w:spacing w:after="0"/>
              <w:ind w:left="284"/>
            </w:pPr>
            <w:r>
              <w:t>#sexualhealth</w:t>
            </w:r>
          </w:p>
        </w:tc>
      </w:tr>
      <w:tr w:rsidR="00DE6AED" w14:paraId="5A0F5CF1" w14:textId="77777777">
        <w:trPr>
          <w:trHeight w:val="240"/>
          <w:jc w:val="center"/>
        </w:trPr>
        <w:tc>
          <w:tcPr>
            <w:tcW w:w="2363" w:type="dxa"/>
            <w:vAlign w:val="center"/>
          </w:tcPr>
          <w:p w14:paraId="0000003A" w14:textId="77777777" w:rsidR="00DE6AED" w:rsidRDefault="00661AEA">
            <w:pPr>
              <w:spacing w:after="0"/>
              <w:ind w:left="284"/>
            </w:pPr>
            <w:r>
              <w:t>#abortion</w:t>
            </w:r>
          </w:p>
        </w:tc>
        <w:tc>
          <w:tcPr>
            <w:tcW w:w="2086" w:type="dxa"/>
            <w:vAlign w:val="center"/>
          </w:tcPr>
          <w:p w14:paraId="0000003B" w14:textId="77777777" w:rsidR="00DE6AED" w:rsidRDefault="00661AEA">
            <w:pPr>
              <w:spacing w:after="0"/>
              <w:ind w:left="284"/>
            </w:pPr>
            <w:r>
              <w:t>#abortioncare</w:t>
            </w:r>
          </w:p>
        </w:tc>
      </w:tr>
      <w:tr w:rsidR="00DE6AED" w14:paraId="1A6D7347" w14:textId="77777777">
        <w:trPr>
          <w:trHeight w:val="256"/>
          <w:jc w:val="center"/>
        </w:trPr>
        <w:tc>
          <w:tcPr>
            <w:tcW w:w="2363" w:type="dxa"/>
            <w:vAlign w:val="center"/>
          </w:tcPr>
          <w:p w14:paraId="0000003C" w14:textId="77777777" w:rsidR="00DE6AED" w:rsidRDefault="00661AEA">
            <w:pPr>
              <w:spacing w:after="0"/>
              <w:ind w:left="284"/>
            </w:pPr>
            <w:r>
              <w:t>#reproductivehealth</w:t>
            </w:r>
          </w:p>
        </w:tc>
        <w:tc>
          <w:tcPr>
            <w:tcW w:w="2086" w:type="dxa"/>
            <w:vAlign w:val="center"/>
          </w:tcPr>
          <w:p w14:paraId="0000003D" w14:textId="77777777" w:rsidR="00DE6AED" w:rsidRDefault="00661AEA">
            <w:pPr>
              <w:spacing w:after="0"/>
              <w:ind w:left="284"/>
            </w:pPr>
            <w:r>
              <w:t>#covid19</w:t>
            </w:r>
          </w:p>
        </w:tc>
      </w:tr>
      <w:tr w:rsidR="00DE6AED" w14:paraId="73EC2994" w14:textId="77777777">
        <w:trPr>
          <w:trHeight w:val="261"/>
          <w:jc w:val="center"/>
        </w:trPr>
        <w:tc>
          <w:tcPr>
            <w:tcW w:w="2363" w:type="dxa"/>
            <w:vAlign w:val="center"/>
          </w:tcPr>
          <w:p w14:paraId="0000003E" w14:textId="77777777" w:rsidR="00DE6AED" w:rsidRDefault="00661AEA">
            <w:pPr>
              <w:spacing w:after="0"/>
              <w:ind w:left="284"/>
            </w:pPr>
            <w:r>
              <w:t>#womenshealth</w:t>
            </w:r>
          </w:p>
        </w:tc>
        <w:tc>
          <w:tcPr>
            <w:tcW w:w="2086" w:type="dxa"/>
            <w:vAlign w:val="center"/>
          </w:tcPr>
          <w:p w14:paraId="0000003F" w14:textId="77777777" w:rsidR="00DE6AED" w:rsidRDefault="00661AEA">
            <w:pPr>
              <w:spacing w:after="0"/>
              <w:ind w:left="284"/>
            </w:pPr>
            <w:r>
              <w:t>#contraception</w:t>
            </w:r>
          </w:p>
        </w:tc>
      </w:tr>
      <w:tr w:rsidR="00DE6AED" w14:paraId="46041B36" w14:textId="77777777">
        <w:trPr>
          <w:trHeight w:val="261"/>
          <w:jc w:val="center"/>
        </w:trPr>
        <w:tc>
          <w:tcPr>
            <w:tcW w:w="2363" w:type="dxa"/>
            <w:vAlign w:val="center"/>
          </w:tcPr>
          <w:p w14:paraId="00000040" w14:textId="77777777" w:rsidR="00DE6AED" w:rsidRDefault="00661AEA">
            <w:pPr>
              <w:spacing w:after="0"/>
              <w:ind w:left="284"/>
            </w:pPr>
            <w:r>
              <w:t>#digitalhealth</w:t>
            </w:r>
          </w:p>
        </w:tc>
        <w:tc>
          <w:tcPr>
            <w:tcW w:w="2086" w:type="dxa"/>
            <w:vAlign w:val="center"/>
          </w:tcPr>
          <w:p w14:paraId="00000041" w14:textId="77777777" w:rsidR="00DE6AED" w:rsidRDefault="00661AEA">
            <w:pPr>
              <w:spacing w:after="0"/>
              <w:ind w:left="284"/>
            </w:pPr>
            <w:r>
              <w:t>#reprojustice</w:t>
            </w:r>
          </w:p>
        </w:tc>
      </w:tr>
    </w:tbl>
    <w:p w14:paraId="37F855B8" w14:textId="77777777" w:rsidR="003434BB" w:rsidRDefault="003434BB">
      <w:pPr>
        <w:rPr>
          <w:b/>
          <w:color w:val="FC6C6A"/>
          <w:sz w:val="40"/>
          <w:szCs w:val="40"/>
        </w:rPr>
      </w:pPr>
    </w:p>
    <w:p w14:paraId="6362D52D" w14:textId="77777777" w:rsidR="00E815B8" w:rsidRDefault="00E815B8">
      <w:pPr>
        <w:ind w:left="284"/>
        <w:jc w:val="center"/>
        <w:rPr>
          <w:b/>
          <w:color w:val="000000"/>
        </w:rPr>
      </w:pPr>
    </w:p>
    <w:p w14:paraId="00000056" w14:textId="77777777" w:rsidR="00DE6AED" w:rsidRDefault="00661AEA">
      <w:pPr>
        <w:rPr>
          <w:b/>
          <w:color w:val="FC6C6A"/>
          <w:sz w:val="40"/>
          <w:szCs w:val="40"/>
        </w:rPr>
      </w:pPr>
      <w:r>
        <w:rPr>
          <w:b/>
          <w:color w:val="FC6C6A"/>
          <w:sz w:val="40"/>
          <w:szCs w:val="40"/>
        </w:rPr>
        <w:t>FACEBOOK</w:t>
      </w:r>
    </w:p>
    <w:p w14:paraId="00000057" w14:textId="77777777" w:rsidR="00DE6AED" w:rsidRDefault="00661AEA">
      <w:pPr>
        <w:ind w:left="284"/>
        <w:rPr>
          <w:b/>
          <w:color w:val="4BACC6"/>
          <w:sz w:val="40"/>
          <w:szCs w:val="40"/>
        </w:rPr>
      </w:pPr>
      <w:r>
        <w:rPr>
          <w:noProof/>
        </w:rPr>
        <mc:AlternateContent>
          <mc:Choice Requires="wps">
            <w:drawing>
              <wp:anchor distT="0" distB="0" distL="114300" distR="114300" simplePos="0" relativeHeight="251661312" behindDoc="0" locked="0" layoutInCell="1" hidden="0" allowOverlap="1" wp14:anchorId="0CCEE058" wp14:editId="778156D9">
                <wp:simplePos x="0" y="0"/>
                <wp:positionH relativeFrom="column">
                  <wp:posOffset>203200</wp:posOffset>
                </wp:positionH>
                <wp:positionV relativeFrom="paragraph">
                  <wp:posOffset>38100</wp:posOffset>
                </wp:positionV>
                <wp:extent cx="6438900" cy="2451100"/>
                <wp:effectExtent l="0" t="0" r="0" b="0"/>
                <wp:wrapNone/>
                <wp:docPr id="54" name="Rectangle 54"/>
                <wp:cNvGraphicFramePr/>
                <a:graphic xmlns:a="http://schemas.openxmlformats.org/drawingml/2006/main">
                  <a:graphicData uri="http://schemas.microsoft.com/office/word/2010/wordprocessingShape">
                    <wps:wsp>
                      <wps:cNvSpPr/>
                      <wps:spPr>
                        <a:xfrm>
                          <a:off x="2145600" y="2573500"/>
                          <a:ext cx="6400800" cy="2413000"/>
                        </a:xfrm>
                        <a:prstGeom prst="rect">
                          <a:avLst/>
                        </a:prstGeom>
                        <a:solidFill>
                          <a:schemeClr val="lt1"/>
                        </a:solidFill>
                        <a:ln w="38100" cap="flat" cmpd="sng">
                          <a:solidFill>
                            <a:srgbClr val="820163"/>
                          </a:solidFill>
                          <a:prstDash val="solid"/>
                          <a:round/>
                          <a:headEnd type="none" w="sm" len="sm"/>
                          <a:tailEnd type="none" w="sm" len="sm"/>
                        </a:ln>
                      </wps:spPr>
                      <wps:txbx>
                        <w:txbxContent>
                          <w:p w14:paraId="07DFC766" w14:textId="77777777" w:rsidR="00DE6AED" w:rsidRDefault="00661AEA">
                            <w:pPr>
                              <w:spacing w:line="275" w:lineRule="auto"/>
                              <w:textDirection w:val="btLr"/>
                            </w:pPr>
                            <w:r>
                              <w:rPr>
                                <w:color w:val="000000"/>
                              </w:rPr>
                              <w:t>Are you looking for information and resources on surgical abortion? myPostCare is a web-based tool which was designed to provide women and non-binary people with support following surgical abortion. The site includes information on post-procedure care, emotional well-being, contraception, sexual health, and other resources in the community such as talk lines, counselling, and more.</w:t>
                            </w:r>
                          </w:p>
                          <w:p w14:paraId="2EF1492E" w14:textId="56FE763E" w:rsidR="00DE6AED" w:rsidRDefault="00661AEA">
                            <w:pPr>
                              <w:spacing w:line="275" w:lineRule="auto"/>
                              <w:textDirection w:val="btLr"/>
                              <w:rPr>
                                <w:color w:val="000000"/>
                              </w:rPr>
                            </w:pPr>
                            <w:r>
                              <w:rPr>
                                <w:color w:val="000000"/>
                              </w:rPr>
                              <w:t xml:space="preserve">You are not alone. Empower yourself with knowledge and learn about the resources in your community. Check out myPostCare today. </w:t>
                            </w:r>
                          </w:p>
                          <w:p w14:paraId="7B0B1C36" w14:textId="13DAFB26" w:rsidR="001670C1" w:rsidRPr="001670C1" w:rsidRDefault="001670C1">
                            <w:pPr>
                              <w:spacing w:line="275" w:lineRule="auto"/>
                              <w:textDirection w:val="btLr"/>
                              <w:rPr>
                                <w:i/>
                                <w:iCs/>
                              </w:rPr>
                            </w:pPr>
                            <w:r>
                              <w:rPr>
                                <w:i/>
                                <w:iCs/>
                                <w:color w:val="000000"/>
                              </w:rPr>
                              <w:t xml:space="preserve">Learn more at: </w:t>
                            </w:r>
                            <w:proofErr w:type="gramStart"/>
                            <w:r w:rsidRPr="001670C1">
                              <w:rPr>
                                <w:b/>
                                <w:bCs/>
                                <w:i/>
                                <w:iCs/>
                                <w:color w:val="7030A0"/>
                                <w:u w:val="single"/>
                              </w:rPr>
                              <w:t>mypostcare.ca</w:t>
                            </w:r>
                            <w:proofErr w:type="gramEnd"/>
                          </w:p>
                          <w:p w14:paraId="79913B3B" w14:textId="2A27E164" w:rsidR="00DE6AED" w:rsidRDefault="00661AEA">
                            <w:pPr>
                              <w:spacing w:line="275" w:lineRule="auto"/>
                              <w:textDirection w:val="btLr"/>
                            </w:pPr>
                            <w:r>
                              <w:rPr>
                                <w:i/>
                                <w:color w:val="000000"/>
                                <w:sz w:val="20"/>
                                <w:highlight w:val="yellow"/>
                              </w:rPr>
                              <w:br/>
                            </w:r>
                          </w:p>
                          <w:p w14:paraId="539A3840" w14:textId="77777777" w:rsidR="00DE6AED" w:rsidRDefault="00DE6AE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CCEE058" id="Rectangle 54" o:spid="_x0000_s1029" style="position:absolute;left:0;text-align:left;margin-left:16pt;margin-top:3pt;width:507pt;height:1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" fillcolor="white [3201]" strokecolor="#820163" strokeweight="3pt">
                <v:stroke startarrowwidth="narrow" startarrowlength="short" endarrowwidth="narrow" endarrowlength="short" joinstyle="round"/>
                <v:textbox inset="2.53958mm,1.2694mm,2.53958mm,1.2694mm">
                  <w:txbxContent>
                    <w:p w14:paraId="07DFC766" w14:textId="77777777" w:rsidR="00DE6AED" w:rsidRDefault="00661AEA">
                      <w:pPr>
                        <w:spacing w:line="275" w:lineRule="auto"/>
                        <w:textDirection w:val="btLr"/>
                      </w:pPr>
                      <w:r>
                        <w:rPr>
                          <w:color w:val="000000"/>
                        </w:rPr>
                        <w:t>Are you looking for information and resources on surgical abortion? myPostCare is a web-based tool which was designed to provide women and non-binary people with support following surgical abortion. The site includes information on post-procedure care, emotional well-being, contraception, sexual health, and other resources in the community such as talk lines, counselling, and more.</w:t>
                      </w:r>
                    </w:p>
                    <w:p w14:paraId="2EF1492E" w14:textId="56FE763E" w:rsidR="00DE6AED" w:rsidRDefault="00661AEA">
                      <w:pPr>
                        <w:spacing w:line="275" w:lineRule="auto"/>
                        <w:textDirection w:val="btLr"/>
                        <w:rPr>
                          <w:color w:val="000000"/>
                        </w:rPr>
                      </w:pPr>
                      <w:r>
                        <w:rPr>
                          <w:color w:val="000000"/>
                        </w:rPr>
                        <w:t xml:space="preserve">You are not alone. Empower yourself with knowledge and learn about the resources in your community. Check out myPostCare today. </w:t>
                      </w:r>
                    </w:p>
                    <w:p w14:paraId="7B0B1C36" w14:textId="13DAFB26" w:rsidR="001670C1" w:rsidRPr="001670C1" w:rsidRDefault="001670C1">
                      <w:pPr>
                        <w:spacing w:line="275" w:lineRule="auto"/>
                        <w:textDirection w:val="btLr"/>
                        <w:rPr>
                          <w:i/>
                          <w:iCs/>
                        </w:rPr>
                      </w:pPr>
                      <w:r>
                        <w:rPr>
                          <w:i/>
                          <w:iCs/>
                          <w:color w:val="000000"/>
                        </w:rPr>
                        <w:t xml:space="preserve">Learn more at: </w:t>
                      </w:r>
                      <w:proofErr w:type="gramStart"/>
                      <w:r w:rsidRPr="001670C1">
                        <w:rPr>
                          <w:b/>
                          <w:bCs/>
                          <w:i/>
                          <w:iCs/>
                          <w:color w:val="7030A0"/>
                          <w:u w:val="single"/>
                        </w:rPr>
                        <w:t>mypostcare.ca</w:t>
                      </w:r>
                      <w:proofErr w:type="gramEnd"/>
                    </w:p>
                    <w:p w14:paraId="79913B3B" w14:textId="2A27E164" w:rsidR="00DE6AED" w:rsidRDefault="00661AEA">
                      <w:pPr>
                        <w:spacing w:line="275" w:lineRule="auto"/>
                        <w:textDirection w:val="btLr"/>
                      </w:pPr>
                      <w:r>
                        <w:rPr>
                          <w:i/>
                          <w:color w:val="000000"/>
                          <w:sz w:val="20"/>
                          <w:highlight w:val="yellow"/>
                        </w:rPr>
                        <w:br/>
                      </w:r>
                    </w:p>
                    <w:p w14:paraId="539A3840" w14:textId="77777777" w:rsidR="00DE6AED" w:rsidRDefault="00DE6AED">
                      <w:pPr>
                        <w:spacing w:line="275" w:lineRule="auto"/>
                        <w:textDirection w:val="btLr"/>
                      </w:pPr>
                    </w:p>
                  </w:txbxContent>
                </v:textbox>
              </v:rect>
            </w:pict>
          </mc:Fallback>
        </mc:AlternateContent>
      </w:r>
    </w:p>
    <w:p w14:paraId="00000058" w14:textId="77777777" w:rsidR="00DE6AED" w:rsidRDefault="00DE6AED">
      <w:pPr>
        <w:ind w:left="284"/>
        <w:rPr>
          <w:b/>
          <w:color w:val="4BACC6"/>
          <w:sz w:val="40"/>
          <w:szCs w:val="40"/>
        </w:rPr>
      </w:pPr>
    </w:p>
    <w:p w14:paraId="00000059" w14:textId="77777777" w:rsidR="00DE6AED" w:rsidRDefault="00DE6AED">
      <w:pPr>
        <w:ind w:left="284"/>
        <w:rPr>
          <w:color w:val="820163"/>
          <w:u w:val="single"/>
        </w:rPr>
      </w:pPr>
    </w:p>
    <w:p w14:paraId="0000005A" w14:textId="77777777" w:rsidR="00DE6AED" w:rsidRDefault="00DE6AED">
      <w:pPr>
        <w:ind w:left="284"/>
        <w:jc w:val="center"/>
        <w:rPr>
          <w:b/>
          <w:color w:val="000000"/>
        </w:rPr>
      </w:pPr>
    </w:p>
    <w:p w14:paraId="0000005B" w14:textId="77777777" w:rsidR="00DE6AED" w:rsidRDefault="00DE6AED">
      <w:pPr>
        <w:ind w:left="284"/>
        <w:jc w:val="center"/>
        <w:rPr>
          <w:b/>
          <w:color w:val="000000"/>
        </w:rPr>
      </w:pPr>
    </w:p>
    <w:p w14:paraId="0000005C" w14:textId="77777777" w:rsidR="00DE6AED" w:rsidRDefault="00DE6AED">
      <w:pPr>
        <w:ind w:left="284"/>
        <w:jc w:val="center"/>
        <w:rPr>
          <w:b/>
          <w:color w:val="000000"/>
        </w:rPr>
      </w:pPr>
    </w:p>
    <w:p w14:paraId="0000005D" w14:textId="77777777" w:rsidR="00DE6AED" w:rsidRDefault="00DE6AED">
      <w:pPr>
        <w:ind w:left="284"/>
        <w:jc w:val="center"/>
        <w:rPr>
          <w:b/>
          <w:color w:val="000000"/>
        </w:rPr>
      </w:pPr>
    </w:p>
    <w:p w14:paraId="0000005E" w14:textId="77777777" w:rsidR="00DE6AED" w:rsidRDefault="00661AEA">
      <w:pPr>
        <w:ind w:left="284"/>
        <w:jc w:val="center"/>
        <w:rPr>
          <w:b/>
          <w:color w:val="000000"/>
        </w:rPr>
      </w:pPr>
      <w:r>
        <w:rPr>
          <w:b/>
          <w:color w:val="000000"/>
        </w:rPr>
        <w:t xml:space="preserve">GRAPHIC: </w:t>
      </w:r>
    </w:p>
    <w:p w14:paraId="0000005F" w14:textId="09E2C815" w:rsidR="00DE6AED" w:rsidRPr="00387C1E" w:rsidRDefault="00920225" w:rsidP="00387C1E">
      <w:pPr>
        <w:ind w:left="284"/>
        <w:jc w:val="center"/>
        <w:rPr>
          <w:noProof/>
        </w:rPr>
      </w:pPr>
      <w:sdt>
        <w:sdtPr>
          <w:tag w:val="goog_rdk_0"/>
          <w:id w:val="-1126687783"/>
        </w:sdtPr>
        <w:sdtEndPr/>
        <w:sdtContent/>
      </w:sdt>
      <w:r w:rsidR="000215FF">
        <w:rPr>
          <w:noProof/>
        </w:rPr>
        <w:drawing>
          <wp:inline distT="0" distB="0" distL="0" distR="0" wp14:anchorId="56343D5E" wp14:editId="5247E54B">
            <wp:extent cx="2641600" cy="221454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9250" cy="2220955"/>
                    </a:xfrm>
                    <a:prstGeom prst="rect">
                      <a:avLst/>
                    </a:prstGeom>
                    <a:noFill/>
                    <a:ln>
                      <a:noFill/>
                    </a:ln>
                  </pic:spPr>
                </pic:pic>
              </a:graphicData>
            </a:graphic>
          </wp:inline>
        </w:drawing>
      </w:r>
      <w:r w:rsidR="00661AEA">
        <w:rPr>
          <w:b/>
          <w:color w:val="000000"/>
        </w:rPr>
        <w:t xml:space="preserve">        </w:t>
      </w:r>
      <w:r w:rsidR="00387C1E">
        <w:rPr>
          <w:noProof/>
        </w:rPr>
        <w:drawing>
          <wp:inline distT="0" distB="0" distL="0" distR="0" wp14:anchorId="3ABF886B" wp14:editId="4FB9118A">
            <wp:extent cx="2641600" cy="2210369"/>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740" b="927"/>
                    <a:stretch/>
                  </pic:blipFill>
                  <pic:spPr bwMode="auto">
                    <a:xfrm>
                      <a:off x="0" y="0"/>
                      <a:ext cx="2651102" cy="2218320"/>
                    </a:xfrm>
                    <a:prstGeom prst="rect">
                      <a:avLst/>
                    </a:prstGeom>
                    <a:noFill/>
                    <a:ln>
                      <a:noFill/>
                    </a:ln>
                    <a:extLst>
                      <a:ext uri="{53640926-AAD7-44D8-BBD7-CCE9431645EC}">
                        <a14:shadowObscured xmlns:a14="http://schemas.microsoft.com/office/drawing/2010/main"/>
                      </a:ext>
                    </a:extLst>
                  </pic:spPr>
                </pic:pic>
              </a:graphicData>
            </a:graphic>
          </wp:inline>
        </w:drawing>
      </w:r>
    </w:p>
    <w:p w14:paraId="00000060" w14:textId="77777777" w:rsidR="00DE6AED" w:rsidRDefault="00DE6AED">
      <w:pPr>
        <w:ind w:left="284"/>
        <w:rPr>
          <w:b/>
          <w:color w:val="000000"/>
        </w:rPr>
      </w:pPr>
    </w:p>
    <w:p w14:paraId="00000062" w14:textId="77777777" w:rsidR="00DE6AED" w:rsidRDefault="00DE6AED">
      <w:pPr>
        <w:ind w:left="284"/>
        <w:rPr>
          <w:color w:val="820163"/>
          <w:u w:val="single"/>
        </w:rPr>
      </w:pPr>
    </w:p>
    <w:p w14:paraId="00000063" w14:textId="77777777" w:rsidR="00DE6AED" w:rsidRDefault="00DE6AED">
      <w:pPr>
        <w:ind w:left="284"/>
        <w:rPr>
          <w:b/>
          <w:color w:val="93B72F"/>
          <w:sz w:val="40"/>
          <w:szCs w:val="40"/>
        </w:rPr>
      </w:pPr>
    </w:p>
    <w:p w14:paraId="00000064" w14:textId="77777777" w:rsidR="00DE6AED" w:rsidRDefault="00DE6AED">
      <w:pPr>
        <w:spacing w:after="0" w:line="240" w:lineRule="auto"/>
        <w:ind w:left="284"/>
        <w:rPr>
          <w:rFonts w:ascii="Times New Roman" w:eastAsia="Times New Roman" w:hAnsi="Times New Roman" w:cs="Times New Roman"/>
          <w:sz w:val="24"/>
          <w:szCs w:val="24"/>
        </w:rPr>
      </w:pPr>
    </w:p>
    <w:p w14:paraId="00000065" w14:textId="77777777" w:rsidR="00DE6AED" w:rsidRDefault="00DE6AED">
      <w:pPr>
        <w:spacing w:after="0" w:line="240" w:lineRule="auto"/>
        <w:ind w:left="284"/>
        <w:rPr>
          <w:rFonts w:ascii="Times New Roman" w:eastAsia="Times New Roman" w:hAnsi="Times New Roman" w:cs="Times New Roman"/>
          <w:sz w:val="24"/>
          <w:szCs w:val="24"/>
        </w:rPr>
      </w:pPr>
    </w:p>
    <w:p w14:paraId="00000066" w14:textId="77777777" w:rsidR="00DE6AED" w:rsidRDefault="00661AEA">
      <w:pPr>
        <w:ind w:left="284"/>
        <w:rPr>
          <w:b/>
          <w:color w:val="FC6C6A"/>
          <w:sz w:val="40"/>
          <w:szCs w:val="40"/>
        </w:rPr>
      </w:pPr>
      <w:r>
        <w:br w:type="page"/>
      </w:r>
    </w:p>
    <w:p w14:paraId="00000067" w14:textId="77777777" w:rsidR="00DE6AED" w:rsidRDefault="00DE6AED">
      <w:pPr>
        <w:spacing w:after="0" w:line="240" w:lineRule="auto"/>
        <w:ind w:left="284"/>
        <w:rPr>
          <w:rFonts w:ascii="Times New Roman" w:eastAsia="Times New Roman" w:hAnsi="Times New Roman" w:cs="Times New Roman"/>
          <w:sz w:val="24"/>
          <w:szCs w:val="24"/>
        </w:rPr>
      </w:pPr>
    </w:p>
    <w:p w14:paraId="00000068" w14:textId="77777777" w:rsidR="00DE6AED" w:rsidRDefault="00661AEA">
      <w:pPr>
        <w:ind w:left="284"/>
        <w:rPr>
          <w:b/>
          <w:color w:val="FC6C6A"/>
          <w:sz w:val="40"/>
          <w:szCs w:val="40"/>
        </w:rPr>
      </w:pPr>
      <w:r>
        <w:rPr>
          <w:b/>
          <w:color w:val="FC6C6A"/>
          <w:sz w:val="40"/>
          <w:szCs w:val="40"/>
        </w:rPr>
        <w:t>INSTAGRAM</w:t>
      </w:r>
    </w:p>
    <w:p w14:paraId="00000069" w14:textId="77777777" w:rsidR="00DE6AED" w:rsidRDefault="00661AEA">
      <w:pPr>
        <w:ind w:left="284"/>
        <w:rPr>
          <w:b/>
          <w:color w:val="4BACC6"/>
          <w:sz w:val="40"/>
          <w:szCs w:val="40"/>
        </w:rPr>
      </w:pPr>
      <w:r>
        <w:rPr>
          <w:noProof/>
        </w:rPr>
        <mc:AlternateContent>
          <mc:Choice Requires="wpg">
            <w:drawing>
              <wp:anchor distT="0" distB="0" distL="114300" distR="114300" simplePos="0" relativeHeight="251662336" behindDoc="0" locked="0" layoutInCell="1" hidden="0" allowOverlap="1" wp14:anchorId="79CD1E96" wp14:editId="4D1B5D9F">
                <wp:simplePos x="0" y="0"/>
                <wp:positionH relativeFrom="column">
                  <wp:posOffset>203200</wp:posOffset>
                </wp:positionH>
                <wp:positionV relativeFrom="paragraph">
                  <wp:posOffset>50800</wp:posOffset>
                </wp:positionV>
                <wp:extent cx="6438900" cy="1974850"/>
                <wp:effectExtent l="0" t="0" r="0" b="0"/>
                <wp:wrapNone/>
                <wp:docPr id="55" name="Rectangle 55"/>
                <wp:cNvGraphicFramePr/>
                <a:graphic xmlns:a="http://schemas.openxmlformats.org/drawingml/2006/main">
                  <a:graphicData uri="http://schemas.microsoft.com/office/word/2010/wordprocessingShape">
                    <wps:wsp>
                      <wps:cNvSpPr/>
                      <wps:spPr>
                        <a:xfrm>
                          <a:off x="2145600" y="2811625"/>
                          <a:ext cx="6400800" cy="1936750"/>
                        </a:xfrm>
                        <a:prstGeom prst="rect">
                          <a:avLst/>
                        </a:prstGeom>
                        <a:solidFill>
                          <a:schemeClr val="lt1"/>
                        </a:solidFill>
                        <a:ln w="38100" cap="flat" cmpd="sng">
                          <a:solidFill>
                            <a:srgbClr val="820163"/>
                          </a:solidFill>
                          <a:prstDash val="solid"/>
                          <a:round/>
                          <a:headEnd type="none" w="sm" len="sm"/>
                          <a:tailEnd type="none" w="sm" len="sm"/>
                        </a:ln>
                      </wps:spPr>
                      <wps:txbx>
                        <w:txbxContent>
                          <w:p w14:paraId="6D3A3490" w14:textId="77777777" w:rsidR="00DE6AED" w:rsidRDefault="00661AEA">
                            <w:pPr>
                              <w:spacing w:line="275" w:lineRule="auto"/>
                              <w:textDirection w:val="btLr"/>
                            </w:pPr>
                            <w:r>
                              <w:rPr>
                                <w:color w:val="000000"/>
                              </w:rPr>
                              <w:t>myPostCare is a web-based tool which was designed to provide women and non-binary people with support, information, and resources for surgical abortion. The site includes evidence-based information on post-procedure care, emotional well-being, contraception, sexual health, and other resources in the community such as talk lines, counselling, and more.</w:t>
                            </w:r>
                          </w:p>
                          <w:p w14:paraId="6CFF7690" w14:textId="77777777" w:rsidR="00DE6AED" w:rsidRDefault="00661AEA">
                            <w:pPr>
                              <w:spacing w:line="275" w:lineRule="auto"/>
                              <w:textDirection w:val="btLr"/>
                            </w:pPr>
                            <w:r>
                              <w:rPr>
                                <w:color w:val="000000"/>
                              </w:rPr>
                              <w:t xml:space="preserve">You are not alone. Empower yourself with knowledge and learn about the resources in your community. Check out myPostCare today. </w:t>
                            </w:r>
                          </w:p>
                          <w:p w14:paraId="1F747511" w14:textId="77777777" w:rsidR="00DE6AED" w:rsidRDefault="00661AEA">
                            <w:pPr>
                              <w:spacing w:line="275" w:lineRule="auto"/>
                              <w:textDirection w:val="btLr"/>
                            </w:pPr>
                            <w:r>
                              <w:rPr>
                                <w:color w:val="000000"/>
                              </w:rPr>
                              <w:t>@vitalaglobal</w:t>
                            </w:r>
                            <w:r>
                              <w:rPr>
                                <w:i/>
                                <w:color w:val="000000"/>
                                <w:sz w:val="20"/>
                              </w:rPr>
                              <w:br/>
                            </w:r>
                          </w:p>
                          <w:p w14:paraId="51BBBF4D" w14:textId="77777777" w:rsidR="00DE6AED" w:rsidRDefault="00661AEA">
                            <w:pPr>
                              <w:spacing w:line="275" w:lineRule="auto"/>
                              <w:textDirection w:val="btLr"/>
                            </w:pPr>
                            <w:r>
                              <w:rPr>
                                <w:color w:val="000000"/>
                              </w:rPr>
                              <w:t>myPostCare is a comprehensive web-based tool which provides information and resources to women and non-binary individuals after surgical abortion. Developed with a user-centered approach, myPostCare provides information on post-procedure care, emotional well-being, contraception, sexual health, and other resources in the community such as talk lines, counselling, and more.</w:t>
                            </w:r>
                          </w:p>
                          <w:p w14:paraId="2AA6DAAB" w14:textId="77777777" w:rsidR="00DE6AED" w:rsidRDefault="00661AEA">
                            <w:pPr>
                              <w:spacing w:line="275" w:lineRule="auto"/>
                              <w:textDirection w:val="btLr"/>
                            </w:pPr>
                            <w:r>
                              <w:rPr>
                                <w:color w:val="000000"/>
                              </w:rPr>
                              <w:t xml:space="preserve">myPostCare is now available to the public! Tell your patients about myPostCare today and connect them with safe information and resources in their community. </w:t>
                            </w:r>
                          </w:p>
                          <w:p w14:paraId="5E1FA8F6" w14:textId="77777777" w:rsidR="00DE6AED" w:rsidRDefault="00661AEA">
                            <w:pPr>
                              <w:spacing w:line="275" w:lineRule="auto"/>
                              <w:textDirection w:val="btLr"/>
                            </w:pPr>
                            <w:r>
                              <w:rPr>
                                <w:i/>
                                <w:color w:val="000000"/>
                                <w:sz w:val="20"/>
                                <w:highlight w:val="yellow"/>
                              </w:rPr>
                              <w:t>[myPostCare link]</w:t>
                            </w:r>
                            <w:r>
                              <w:rPr>
                                <w:color w:val="000000"/>
                                <w:highlight w:val="yellow"/>
                              </w:rPr>
                              <w:br/>
                            </w:r>
                            <w:r>
                              <w:rPr>
                                <w:i/>
                                <w:color w:val="000000"/>
                                <w:sz w:val="20"/>
                              </w:rPr>
                              <w:t>@vitalaglobal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50800</wp:posOffset>
                </wp:positionV>
                <wp:extent cx="6438900" cy="1974850"/>
                <wp:effectExtent b="0" l="0" r="0" t="0"/>
                <wp:wrapNone/>
                <wp:docPr id="55"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6438900" cy="1974850"/>
                        </a:xfrm>
                        <a:prstGeom prst="rect"/>
                        <a:ln/>
                      </pic:spPr>
                    </pic:pic>
                  </a:graphicData>
                </a:graphic>
              </wp:anchor>
            </w:drawing>
          </mc:Fallback>
        </mc:AlternateContent>
      </w:r>
    </w:p>
    <w:p w14:paraId="0000006A" w14:textId="77777777" w:rsidR="00DE6AED" w:rsidRDefault="00DE6AED">
      <w:pPr>
        <w:spacing w:after="0" w:line="240" w:lineRule="auto"/>
        <w:ind w:left="284"/>
      </w:pPr>
    </w:p>
    <w:p w14:paraId="0000006B" w14:textId="77777777" w:rsidR="00DE6AED" w:rsidRDefault="00DE6AED">
      <w:pPr>
        <w:ind w:left="284"/>
        <w:rPr>
          <w:b/>
          <w:color w:val="008080"/>
        </w:rPr>
      </w:pPr>
    </w:p>
    <w:p w14:paraId="0000006C" w14:textId="77777777" w:rsidR="00DE6AED" w:rsidRDefault="00DE6AED">
      <w:pPr>
        <w:rPr>
          <w:b/>
          <w:color w:val="008080"/>
        </w:rPr>
      </w:pPr>
    </w:p>
    <w:p w14:paraId="0000006D" w14:textId="77777777" w:rsidR="00DE6AED" w:rsidRDefault="00DE6AED">
      <w:pPr>
        <w:rPr>
          <w:b/>
          <w:color w:val="008080"/>
        </w:rPr>
      </w:pPr>
    </w:p>
    <w:p w14:paraId="0000006E" w14:textId="77777777" w:rsidR="00DE6AED" w:rsidRDefault="00DE6AED">
      <w:pPr>
        <w:rPr>
          <w:b/>
          <w:color w:val="008080"/>
        </w:rPr>
      </w:pPr>
    </w:p>
    <w:p w14:paraId="0000006F" w14:textId="77777777" w:rsidR="00DE6AED" w:rsidRDefault="00DE6AED">
      <w:pPr>
        <w:rPr>
          <w:b/>
          <w:color w:val="008080"/>
        </w:rPr>
      </w:pPr>
    </w:p>
    <w:p w14:paraId="00000070" w14:textId="77777777" w:rsidR="00DE6AED" w:rsidRDefault="00661AEA">
      <w:pPr>
        <w:ind w:left="284"/>
        <w:jc w:val="center"/>
        <w:rPr>
          <w:b/>
          <w:color w:val="000000"/>
        </w:rPr>
      </w:pPr>
      <w:r>
        <w:rPr>
          <w:b/>
          <w:color w:val="000000"/>
        </w:rPr>
        <w:t>ACCOUNTS - Option to tag the following accounts in the picture to reach a larger audience.</w:t>
      </w:r>
    </w:p>
    <w:tbl>
      <w:tblPr>
        <w:tblStyle w:val="a1"/>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2693"/>
      </w:tblGrid>
      <w:tr w:rsidR="00DE6AED" w14:paraId="7FA1D335" w14:textId="77777777">
        <w:trPr>
          <w:trHeight w:val="20"/>
          <w:jc w:val="center"/>
        </w:trPr>
        <w:tc>
          <w:tcPr>
            <w:tcW w:w="4106" w:type="dxa"/>
          </w:tcPr>
          <w:p w14:paraId="00000071" w14:textId="77777777" w:rsidR="00DE6AED" w:rsidRDefault="00661AEA">
            <w:pPr>
              <w:spacing w:after="0"/>
              <w:rPr>
                <w:i/>
                <w:color w:val="000000"/>
              </w:rPr>
            </w:pPr>
            <w:r>
              <w:rPr>
                <w:i/>
                <w:color w:val="000000"/>
              </w:rPr>
              <w:t>Institution</w:t>
            </w:r>
          </w:p>
        </w:tc>
        <w:tc>
          <w:tcPr>
            <w:tcW w:w="2693" w:type="dxa"/>
          </w:tcPr>
          <w:p w14:paraId="00000072" w14:textId="77777777" w:rsidR="00DE6AED" w:rsidRDefault="00661AEA">
            <w:pPr>
              <w:spacing w:after="0"/>
              <w:rPr>
                <w:i/>
                <w:color w:val="000000"/>
              </w:rPr>
            </w:pPr>
            <w:r>
              <w:rPr>
                <w:i/>
                <w:color w:val="000000"/>
              </w:rPr>
              <w:t>Handle</w:t>
            </w:r>
          </w:p>
        </w:tc>
      </w:tr>
      <w:tr w:rsidR="00DE6AED" w14:paraId="7E30A364" w14:textId="77777777">
        <w:trPr>
          <w:trHeight w:val="20"/>
          <w:jc w:val="center"/>
        </w:trPr>
        <w:tc>
          <w:tcPr>
            <w:tcW w:w="4106" w:type="dxa"/>
          </w:tcPr>
          <w:p w14:paraId="00000073" w14:textId="77777777" w:rsidR="00DE6AED" w:rsidRDefault="00661AEA">
            <w:pPr>
              <w:spacing w:after="0"/>
            </w:pPr>
            <w:proofErr w:type="spellStart"/>
            <w:r>
              <w:t>Vitala</w:t>
            </w:r>
            <w:proofErr w:type="spellEnd"/>
            <w:r>
              <w:t xml:space="preserve"> Global</w:t>
            </w:r>
          </w:p>
        </w:tc>
        <w:tc>
          <w:tcPr>
            <w:tcW w:w="2693" w:type="dxa"/>
          </w:tcPr>
          <w:p w14:paraId="00000074" w14:textId="77777777" w:rsidR="00DE6AED" w:rsidRDefault="00661AEA">
            <w:pPr>
              <w:spacing w:after="0"/>
            </w:pPr>
            <w:r>
              <w:t>@vitalaglobal</w:t>
            </w:r>
          </w:p>
        </w:tc>
      </w:tr>
      <w:tr w:rsidR="00DE6AED" w14:paraId="2AF93F5F" w14:textId="77777777">
        <w:trPr>
          <w:trHeight w:val="20"/>
          <w:jc w:val="center"/>
        </w:trPr>
        <w:tc>
          <w:tcPr>
            <w:tcW w:w="4106" w:type="dxa"/>
          </w:tcPr>
          <w:p w14:paraId="00000075" w14:textId="77777777" w:rsidR="00DE6AED" w:rsidRDefault="00661AEA">
            <w:pPr>
              <w:spacing w:after="0"/>
            </w:pPr>
            <w:r>
              <w:t>The Women's Health Research Institute</w:t>
            </w:r>
          </w:p>
        </w:tc>
        <w:tc>
          <w:tcPr>
            <w:tcW w:w="2693" w:type="dxa"/>
          </w:tcPr>
          <w:p w14:paraId="00000076" w14:textId="77777777" w:rsidR="00DE6AED" w:rsidRDefault="00661AEA">
            <w:pPr>
              <w:spacing w:after="0"/>
            </w:pPr>
            <w:r>
              <w:t>@womensresearch</w:t>
            </w:r>
          </w:p>
        </w:tc>
      </w:tr>
      <w:tr w:rsidR="00DE6AED" w14:paraId="3700E5B8" w14:textId="77777777">
        <w:trPr>
          <w:trHeight w:val="20"/>
          <w:jc w:val="center"/>
        </w:trPr>
        <w:tc>
          <w:tcPr>
            <w:tcW w:w="4106" w:type="dxa"/>
          </w:tcPr>
          <w:p w14:paraId="00000077" w14:textId="77777777" w:rsidR="00DE6AED" w:rsidRDefault="00661AEA">
            <w:pPr>
              <w:spacing w:after="0"/>
            </w:pPr>
            <w:r>
              <w:t>The University of British Columbia</w:t>
            </w:r>
          </w:p>
        </w:tc>
        <w:tc>
          <w:tcPr>
            <w:tcW w:w="2693" w:type="dxa"/>
          </w:tcPr>
          <w:p w14:paraId="00000078" w14:textId="77777777" w:rsidR="00DE6AED" w:rsidRDefault="00661AEA">
            <w:pPr>
              <w:spacing w:after="0"/>
            </w:pPr>
            <w:r>
              <w:t>@UBC</w:t>
            </w:r>
          </w:p>
        </w:tc>
      </w:tr>
      <w:tr w:rsidR="00DE6AED" w14:paraId="3879A540" w14:textId="77777777">
        <w:trPr>
          <w:trHeight w:val="20"/>
          <w:jc w:val="center"/>
        </w:trPr>
        <w:tc>
          <w:tcPr>
            <w:tcW w:w="4106" w:type="dxa"/>
          </w:tcPr>
          <w:p w14:paraId="00000079" w14:textId="77777777" w:rsidR="00DE6AED" w:rsidRDefault="00661AEA">
            <w:pPr>
              <w:spacing w:after="0"/>
            </w:pPr>
            <w:r>
              <w:t>Women on Web</w:t>
            </w:r>
          </w:p>
        </w:tc>
        <w:tc>
          <w:tcPr>
            <w:tcW w:w="2693" w:type="dxa"/>
          </w:tcPr>
          <w:p w14:paraId="0000007A" w14:textId="77777777" w:rsidR="00DE6AED" w:rsidRDefault="00661AEA">
            <w:pPr>
              <w:spacing w:after="0"/>
            </w:pPr>
            <w:r>
              <w:t>@WoWabortionpill</w:t>
            </w:r>
          </w:p>
        </w:tc>
      </w:tr>
      <w:tr w:rsidR="00DE6AED" w14:paraId="2DC56730" w14:textId="77777777">
        <w:trPr>
          <w:trHeight w:val="20"/>
          <w:jc w:val="center"/>
        </w:trPr>
        <w:tc>
          <w:tcPr>
            <w:tcW w:w="4106" w:type="dxa"/>
          </w:tcPr>
          <w:p w14:paraId="0000007B" w14:textId="77777777" w:rsidR="00DE6AED" w:rsidRDefault="00661AEA">
            <w:pPr>
              <w:spacing w:after="0"/>
            </w:pPr>
            <w:r>
              <w:t>Action Canada</w:t>
            </w:r>
          </w:p>
        </w:tc>
        <w:tc>
          <w:tcPr>
            <w:tcW w:w="2693" w:type="dxa"/>
          </w:tcPr>
          <w:p w14:paraId="0000007C" w14:textId="77777777" w:rsidR="00DE6AED" w:rsidRDefault="00661AEA">
            <w:pPr>
              <w:spacing w:after="0"/>
            </w:pPr>
            <w:r>
              <w:t>@actioncanadashr</w:t>
            </w:r>
          </w:p>
        </w:tc>
      </w:tr>
      <w:tr w:rsidR="00DE6AED" w14:paraId="0914553D" w14:textId="77777777">
        <w:trPr>
          <w:trHeight w:val="20"/>
          <w:jc w:val="center"/>
        </w:trPr>
        <w:tc>
          <w:tcPr>
            <w:tcW w:w="4106" w:type="dxa"/>
          </w:tcPr>
          <w:p w14:paraId="0000007D" w14:textId="77777777" w:rsidR="00DE6AED" w:rsidRDefault="00661AEA">
            <w:pPr>
              <w:spacing w:after="0"/>
            </w:pPr>
            <w:r>
              <w:t>Women’s College Hospital</w:t>
            </w:r>
          </w:p>
        </w:tc>
        <w:tc>
          <w:tcPr>
            <w:tcW w:w="2693" w:type="dxa"/>
          </w:tcPr>
          <w:p w14:paraId="0000007E" w14:textId="77777777" w:rsidR="00DE6AED" w:rsidRDefault="00661AEA">
            <w:pPr>
              <w:spacing w:after="0"/>
            </w:pPr>
            <w:r>
              <w:t>@WCHospital</w:t>
            </w:r>
          </w:p>
        </w:tc>
      </w:tr>
      <w:tr w:rsidR="00DE6AED" w14:paraId="6C16AC7F" w14:textId="77777777">
        <w:trPr>
          <w:trHeight w:val="20"/>
          <w:jc w:val="center"/>
        </w:trPr>
        <w:tc>
          <w:tcPr>
            <w:tcW w:w="4106" w:type="dxa"/>
          </w:tcPr>
          <w:p w14:paraId="0000007F" w14:textId="77777777" w:rsidR="00DE6AED" w:rsidRDefault="00661AEA">
            <w:pPr>
              <w:spacing w:after="0"/>
            </w:pPr>
            <w:r>
              <w:t xml:space="preserve">National Abortion Federation </w:t>
            </w:r>
          </w:p>
        </w:tc>
        <w:tc>
          <w:tcPr>
            <w:tcW w:w="2693" w:type="dxa"/>
          </w:tcPr>
          <w:p w14:paraId="00000080" w14:textId="77777777" w:rsidR="00DE6AED" w:rsidRDefault="00661AEA">
            <w:pPr>
              <w:spacing w:after="0"/>
            </w:pPr>
            <w:r>
              <w:t>@NatAbortionFed</w:t>
            </w:r>
          </w:p>
        </w:tc>
      </w:tr>
      <w:tr w:rsidR="00DE6AED" w14:paraId="3CE46BD7" w14:textId="77777777">
        <w:trPr>
          <w:trHeight w:val="20"/>
          <w:jc w:val="center"/>
        </w:trPr>
        <w:tc>
          <w:tcPr>
            <w:tcW w:w="4106" w:type="dxa"/>
          </w:tcPr>
          <w:p w14:paraId="00000081" w14:textId="77777777" w:rsidR="00DE6AED" w:rsidRDefault="00661AEA">
            <w:pPr>
              <w:spacing w:after="0"/>
            </w:pPr>
            <w:r>
              <w:t>Jennifer Gunter</w:t>
            </w:r>
          </w:p>
        </w:tc>
        <w:tc>
          <w:tcPr>
            <w:tcW w:w="2693" w:type="dxa"/>
          </w:tcPr>
          <w:p w14:paraId="00000082" w14:textId="77777777" w:rsidR="00DE6AED" w:rsidRDefault="00661AEA">
            <w:pPr>
              <w:spacing w:after="0"/>
            </w:pPr>
            <w:r>
              <w:t>@DrJenGunter</w:t>
            </w:r>
          </w:p>
        </w:tc>
      </w:tr>
    </w:tbl>
    <w:p w14:paraId="00000083" w14:textId="77777777" w:rsidR="00DE6AED" w:rsidRDefault="00DE6AED">
      <w:pPr>
        <w:ind w:left="284"/>
        <w:jc w:val="center"/>
        <w:rPr>
          <w:b/>
          <w:color w:val="000000"/>
        </w:rPr>
      </w:pPr>
    </w:p>
    <w:p w14:paraId="00000084" w14:textId="77777777" w:rsidR="00DE6AED" w:rsidRDefault="00661AEA">
      <w:pPr>
        <w:ind w:left="284"/>
        <w:jc w:val="center"/>
        <w:rPr>
          <w:b/>
          <w:color w:val="000000"/>
        </w:rPr>
      </w:pPr>
      <w:r>
        <w:rPr>
          <w:b/>
          <w:color w:val="000000"/>
        </w:rPr>
        <w:t xml:space="preserve">TWO PANEL GRAPHIC: </w:t>
      </w:r>
    </w:p>
    <w:p w14:paraId="00000085" w14:textId="7FED144B" w:rsidR="00DE6AED" w:rsidRDefault="00D55013">
      <w:pPr>
        <w:ind w:left="284"/>
        <w:jc w:val="center"/>
      </w:pPr>
      <w:r>
        <w:rPr>
          <w:noProof/>
        </w:rPr>
        <w:drawing>
          <wp:inline distT="0" distB="0" distL="0" distR="0" wp14:anchorId="36499436" wp14:editId="761D02F1">
            <wp:extent cx="2546350" cy="25463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350" cy="2546350"/>
                    </a:xfrm>
                    <a:prstGeom prst="rect">
                      <a:avLst/>
                    </a:prstGeom>
                    <a:noFill/>
                    <a:ln>
                      <a:noFill/>
                    </a:ln>
                  </pic:spPr>
                </pic:pic>
              </a:graphicData>
            </a:graphic>
          </wp:inline>
        </w:drawing>
      </w:r>
      <w:r w:rsidR="00661AEA">
        <w:t xml:space="preserve">   </w:t>
      </w:r>
      <w:r w:rsidR="0088710B">
        <w:rPr>
          <w:noProof/>
        </w:rPr>
        <w:drawing>
          <wp:inline distT="0" distB="0" distL="0" distR="0" wp14:anchorId="5FBDA042" wp14:editId="5126D2EC">
            <wp:extent cx="2546350" cy="25463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6350" cy="2546350"/>
                    </a:xfrm>
                    <a:prstGeom prst="rect">
                      <a:avLst/>
                    </a:prstGeom>
                    <a:noFill/>
                    <a:ln>
                      <a:noFill/>
                    </a:ln>
                  </pic:spPr>
                </pic:pic>
              </a:graphicData>
            </a:graphic>
          </wp:inline>
        </w:drawing>
      </w:r>
    </w:p>
    <w:p w14:paraId="00000086" w14:textId="77777777" w:rsidR="00DE6AED" w:rsidRDefault="00DE6AED">
      <w:pPr>
        <w:ind w:left="284"/>
        <w:jc w:val="center"/>
        <w:sectPr w:rsidR="00DE6AED">
          <w:headerReference w:type="default" r:id="rId21"/>
          <w:pgSz w:w="12240" w:h="15840"/>
          <w:pgMar w:top="720" w:right="720" w:bottom="720" w:left="720" w:header="708" w:footer="454" w:gutter="0"/>
          <w:pgNumType w:start="1"/>
          <w:cols w:space="720"/>
        </w:sectPr>
      </w:pPr>
    </w:p>
    <w:p w14:paraId="00000088" w14:textId="7606AB36" w:rsidR="00DE6AED" w:rsidRDefault="00DE6AED" w:rsidP="009F13E2">
      <w:pPr>
        <w:rPr>
          <w:b/>
          <w:color w:val="FC6C6A"/>
          <w:sz w:val="40"/>
          <w:szCs w:val="40"/>
        </w:rPr>
      </w:pPr>
    </w:p>
    <w:p w14:paraId="00000089" w14:textId="77777777" w:rsidR="00DE6AED" w:rsidRDefault="00DE6AED">
      <w:pPr>
        <w:spacing w:after="0" w:line="240" w:lineRule="auto"/>
        <w:ind w:left="284"/>
        <w:rPr>
          <w:rFonts w:ascii="Times New Roman" w:eastAsia="Times New Roman" w:hAnsi="Times New Roman" w:cs="Times New Roman"/>
          <w:sz w:val="24"/>
          <w:szCs w:val="24"/>
        </w:rPr>
      </w:pPr>
    </w:p>
    <w:p w14:paraId="0000008A" w14:textId="77777777" w:rsidR="00DE6AED" w:rsidRDefault="00661AEA">
      <w:pPr>
        <w:ind w:left="284"/>
        <w:rPr>
          <w:b/>
          <w:color w:val="FC6C6A"/>
          <w:sz w:val="40"/>
          <w:szCs w:val="40"/>
        </w:rPr>
      </w:pPr>
      <w:r>
        <w:rPr>
          <w:b/>
          <w:color w:val="FC6C6A"/>
          <w:sz w:val="40"/>
          <w:szCs w:val="40"/>
        </w:rPr>
        <w:t>TWITTER</w:t>
      </w:r>
    </w:p>
    <w:p w14:paraId="0000008B" w14:textId="77777777" w:rsidR="00DE6AED" w:rsidRDefault="00661AEA">
      <w:pPr>
        <w:pBdr>
          <w:top w:val="nil"/>
          <w:left w:val="nil"/>
          <w:bottom w:val="nil"/>
          <w:right w:val="nil"/>
          <w:between w:val="nil"/>
        </w:pBdr>
        <w:spacing w:after="160" w:line="240" w:lineRule="auto"/>
        <w:ind w:left="284"/>
        <w:rPr>
          <w:color w:val="000000"/>
        </w:rPr>
      </w:pPr>
      <w:r>
        <w:rPr>
          <w:noProof/>
        </w:rPr>
        <mc:AlternateContent>
          <mc:Choice Requires="wps">
            <w:drawing>
              <wp:anchor distT="0" distB="0" distL="114300" distR="114300" simplePos="0" relativeHeight="251663360" behindDoc="0" locked="0" layoutInCell="1" hidden="0" allowOverlap="1" wp14:anchorId="3A94295E" wp14:editId="6103D91B">
                <wp:simplePos x="0" y="0"/>
                <wp:positionH relativeFrom="column">
                  <wp:posOffset>190500</wp:posOffset>
                </wp:positionH>
                <wp:positionV relativeFrom="paragraph">
                  <wp:posOffset>165100</wp:posOffset>
                </wp:positionV>
                <wp:extent cx="6438900" cy="1403350"/>
                <wp:effectExtent l="0" t="0" r="0" b="0"/>
                <wp:wrapNone/>
                <wp:docPr id="57" name="Rectangle 57"/>
                <wp:cNvGraphicFramePr/>
                <a:graphic xmlns:a="http://schemas.openxmlformats.org/drawingml/2006/main">
                  <a:graphicData uri="http://schemas.microsoft.com/office/word/2010/wordprocessingShape">
                    <wps:wsp>
                      <wps:cNvSpPr/>
                      <wps:spPr>
                        <a:xfrm>
                          <a:off x="2145600" y="3097375"/>
                          <a:ext cx="6400800" cy="1365250"/>
                        </a:xfrm>
                        <a:prstGeom prst="rect">
                          <a:avLst/>
                        </a:prstGeom>
                        <a:solidFill>
                          <a:schemeClr val="lt1"/>
                        </a:solidFill>
                        <a:ln w="38100" cap="flat" cmpd="sng">
                          <a:solidFill>
                            <a:srgbClr val="820163"/>
                          </a:solidFill>
                          <a:prstDash val="solid"/>
                          <a:round/>
                          <a:headEnd type="none" w="sm" len="sm"/>
                          <a:tailEnd type="none" w="sm" len="sm"/>
                        </a:ln>
                      </wps:spPr>
                      <wps:txbx>
                        <w:txbxContent>
                          <w:p w14:paraId="5D740C6E" w14:textId="77777777" w:rsidR="00DE6AED" w:rsidRDefault="00661AEA">
                            <w:pPr>
                              <w:spacing w:line="275" w:lineRule="auto"/>
                              <w:textDirection w:val="btLr"/>
                            </w:pPr>
                            <w:r>
                              <w:rPr>
                                <w:color w:val="000000"/>
                              </w:rPr>
                              <w:t xml:space="preserve">Support is available for those seeking a surgical abortion. myPostCare is a webtool developed with patient voices driving design. </w:t>
                            </w:r>
                          </w:p>
                          <w:p w14:paraId="480DB59F" w14:textId="77777777" w:rsidR="00DE6AED" w:rsidRDefault="00661AEA">
                            <w:pPr>
                              <w:spacing w:line="275" w:lineRule="auto"/>
                              <w:textDirection w:val="btLr"/>
                            </w:pPr>
                            <w:r>
                              <w:rPr>
                                <w:color w:val="000000"/>
                              </w:rPr>
                              <w:t>You are not alone. Empower yourself with knowledge and learn about the resources in your community.</w:t>
                            </w:r>
                          </w:p>
                          <w:p w14:paraId="50FD708C" w14:textId="5AB1125C" w:rsidR="00DE6AED" w:rsidRDefault="00661AEA">
                            <w:pPr>
                              <w:spacing w:line="275" w:lineRule="auto"/>
                              <w:textDirection w:val="btLr"/>
                            </w:pPr>
                            <w:r>
                              <w:rPr>
                                <w:color w:val="000000"/>
                              </w:rPr>
                              <w:t xml:space="preserve">Read more: </w:t>
                            </w:r>
                            <w:proofErr w:type="gramStart"/>
                            <w:r w:rsidR="007D4704" w:rsidRPr="007D4704">
                              <w:rPr>
                                <w:b/>
                                <w:bCs/>
                                <w:i/>
                                <w:iCs/>
                                <w:color w:val="7030A0"/>
                                <w:u w:val="single"/>
                              </w:rPr>
                              <w:t>mypostcare.ca</w:t>
                            </w:r>
                            <w:proofErr w:type="gramEnd"/>
                            <w:r w:rsidRPr="007D4704">
                              <w:rPr>
                                <w:color w:val="7030A0"/>
                              </w:rPr>
                              <w:t xml:space="preserve"> </w:t>
                            </w:r>
                          </w:p>
                        </w:txbxContent>
                      </wps:txbx>
                      <wps:bodyPr spcFirstLastPara="1" wrap="square" lIns="91425" tIns="45700" rIns="91425" bIns="45700" anchor="t" anchorCtr="0">
                        <a:noAutofit/>
                      </wps:bodyPr>
                    </wps:wsp>
                  </a:graphicData>
                </a:graphic>
              </wp:anchor>
            </w:drawing>
          </mc:Choice>
          <mc:Fallback>
            <w:pict>
              <v:rect w14:anchorId="3A94295E" id="Rectangle 57" o:spid="_x0000_s1031" style="position:absolute;left:0;text-align:left;margin-left:15pt;margin-top:13pt;width:507pt;height:1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" fillcolor="white [3201]" strokecolor="#820163" strokeweight="3pt">
                <v:stroke startarrowwidth="narrow" startarrowlength="short" endarrowwidth="narrow" endarrowlength="short" joinstyle="round"/>
                <v:textbox inset="2.53958mm,1.2694mm,2.53958mm,1.2694mm">
                  <w:txbxContent>
                    <w:p w14:paraId="5D740C6E" w14:textId="77777777" w:rsidR="00DE6AED" w:rsidRDefault="00661AEA">
                      <w:pPr>
                        <w:spacing w:line="275" w:lineRule="auto"/>
                        <w:textDirection w:val="btLr"/>
                      </w:pPr>
                      <w:r>
                        <w:rPr>
                          <w:color w:val="000000"/>
                        </w:rPr>
                        <w:t xml:space="preserve">Support is available for those seeking a surgical abortion. myPostCare is a webtool developed with patient voices driving design. </w:t>
                      </w:r>
                    </w:p>
                    <w:p w14:paraId="480DB59F" w14:textId="77777777" w:rsidR="00DE6AED" w:rsidRDefault="00661AEA">
                      <w:pPr>
                        <w:spacing w:line="275" w:lineRule="auto"/>
                        <w:textDirection w:val="btLr"/>
                      </w:pPr>
                      <w:r>
                        <w:rPr>
                          <w:color w:val="000000"/>
                        </w:rPr>
                        <w:t>You are not alone. Empower yourself with knowledge and learn about the resources in your community.</w:t>
                      </w:r>
                    </w:p>
                    <w:p w14:paraId="50FD708C" w14:textId="5AB1125C" w:rsidR="00DE6AED" w:rsidRDefault="00661AEA">
                      <w:pPr>
                        <w:spacing w:line="275" w:lineRule="auto"/>
                        <w:textDirection w:val="btLr"/>
                      </w:pPr>
                      <w:r>
                        <w:rPr>
                          <w:color w:val="000000"/>
                        </w:rPr>
                        <w:t xml:space="preserve">Read more: </w:t>
                      </w:r>
                      <w:proofErr w:type="gramStart"/>
                      <w:r w:rsidR="007D4704" w:rsidRPr="007D4704">
                        <w:rPr>
                          <w:b/>
                          <w:bCs/>
                          <w:i/>
                          <w:iCs/>
                          <w:color w:val="7030A0"/>
                          <w:u w:val="single"/>
                        </w:rPr>
                        <w:t>mypostcare.ca</w:t>
                      </w:r>
                      <w:proofErr w:type="gramEnd"/>
                      <w:r w:rsidRPr="007D4704">
                        <w:rPr>
                          <w:color w:val="7030A0"/>
                        </w:rPr>
                        <w:t xml:space="preserve"> </w:t>
                      </w:r>
                    </w:p>
                  </w:txbxContent>
                </v:textbox>
              </v:rect>
            </w:pict>
          </mc:Fallback>
        </mc:AlternateContent>
      </w:r>
    </w:p>
    <w:p w14:paraId="0000008C" w14:textId="77777777" w:rsidR="00DE6AED" w:rsidRDefault="00DE6AED">
      <w:pPr>
        <w:spacing w:after="0"/>
        <w:ind w:left="284"/>
        <w:jc w:val="center"/>
        <w:rPr>
          <w:b/>
        </w:rPr>
      </w:pPr>
    </w:p>
    <w:p w14:paraId="0000008D" w14:textId="77777777" w:rsidR="00DE6AED" w:rsidRDefault="00DE6AED">
      <w:pPr>
        <w:rPr>
          <w:b/>
          <w:color w:val="008080"/>
        </w:rPr>
      </w:pPr>
    </w:p>
    <w:p w14:paraId="0000008E" w14:textId="77777777" w:rsidR="00DE6AED" w:rsidRDefault="00DE6AED">
      <w:pPr>
        <w:ind w:left="284"/>
        <w:rPr>
          <w:b/>
          <w:color w:val="93B72F"/>
        </w:rPr>
      </w:pPr>
    </w:p>
    <w:p w14:paraId="0000008F" w14:textId="77777777" w:rsidR="00DE6AED" w:rsidRDefault="00DE6AED">
      <w:pPr>
        <w:ind w:left="284"/>
        <w:rPr>
          <w:b/>
          <w:color w:val="93B72F"/>
        </w:rPr>
      </w:pPr>
    </w:p>
    <w:p w14:paraId="00000090" w14:textId="77777777" w:rsidR="00DE6AED" w:rsidRDefault="00DE6AED">
      <w:pPr>
        <w:ind w:left="284"/>
        <w:jc w:val="center"/>
        <w:rPr>
          <w:b/>
          <w:color w:val="000000"/>
        </w:rPr>
      </w:pPr>
    </w:p>
    <w:p w14:paraId="00000091" w14:textId="77777777" w:rsidR="00DE6AED" w:rsidRDefault="00DE6AED">
      <w:pPr>
        <w:ind w:left="284"/>
        <w:jc w:val="center"/>
        <w:rPr>
          <w:b/>
          <w:color w:val="000000"/>
        </w:rPr>
      </w:pPr>
    </w:p>
    <w:p w14:paraId="00000092" w14:textId="77777777" w:rsidR="00DE6AED" w:rsidRDefault="00661AEA">
      <w:pPr>
        <w:ind w:left="284"/>
        <w:jc w:val="center"/>
        <w:rPr>
          <w:b/>
        </w:rPr>
      </w:pPr>
      <w:r>
        <w:rPr>
          <w:b/>
          <w:color w:val="000000"/>
        </w:rPr>
        <w:t>ACCOUNTS - Option to tag the following accounts in the picture to reach a larger audience.</w:t>
      </w:r>
    </w:p>
    <w:p w14:paraId="00000093" w14:textId="77777777" w:rsidR="00DE6AED" w:rsidRDefault="00DE6AED">
      <w:pPr>
        <w:ind w:left="284"/>
        <w:jc w:val="center"/>
        <w:rPr>
          <w:b/>
        </w:rPr>
      </w:pPr>
    </w:p>
    <w:tbl>
      <w:tblPr>
        <w:tblStyle w:val="a2"/>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2693"/>
      </w:tblGrid>
      <w:tr w:rsidR="00DE6AED" w14:paraId="25D39842" w14:textId="77777777">
        <w:trPr>
          <w:trHeight w:val="20"/>
          <w:jc w:val="center"/>
        </w:trPr>
        <w:tc>
          <w:tcPr>
            <w:tcW w:w="4106" w:type="dxa"/>
          </w:tcPr>
          <w:p w14:paraId="00000094" w14:textId="77777777" w:rsidR="00DE6AED" w:rsidRDefault="00661AEA">
            <w:pPr>
              <w:spacing w:after="0"/>
              <w:rPr>
                <w:i/>
              </w:rPr>
            </w:pPr>
            <w:r>
              <w:rPr>
                <w:i/>
              </w:rPr>
              <w:t>Institution</w:t>
            </w:r>
          </w:p>
        </w:tc>
        <w:tc>
          <w:tcPr>
            <w:tcW w:w="2693" w:type="dxa"/>
          </w:tcPr>
          <w:p w14:paraId="00000095" w14:textId="77777777" w:rsidR="00DE6AED" w:rsidRDefault="00661AEA">
            <w:pPr>
              <w:spacing w:after="0"/>
              <w:rPr>
                <w:i/>
              </w:rPr>
            </w:pPr>
            <w:r>
              <w:rPr>
                <w:i/>
              </w:rPr>
              <w:t>Handle</w:t>
            </w:r>
          </w:p>
        </w:tc>
      </w:tr>
      <w:tr w:rsidR="00DE6AED" w14:paraId="4184D6F2" w14:textId="77777777">
        <w:trPr>
          <w:trHeight w:val="20"/>
          <w:jc w:val="center"/>
        </w:trPr>
        <w:tc>
          <w:tcPr>
            <w:tcW w:w="4106" w:type="dxa"/>
          </w:tcPr>
          <w:p w14:paraId="00000096" w14:textId="77777777" w:rsidR="00DE6AED" w:rsidRDefault="00661AEA">
            <w:pPr>
              <w:spacing w:after="0"/>
            </w:pPr>
            <w:proofErr w:type="spellStart"/>
            <w:r>
              <w:t>Vitala</w:t>
            </w:r>
            <w:proofErr w:type="spellEnd"/>
            <w:r>
              <w:t xml:space="preserve"> Global</w:t>
            </w:r>
          </w:p>
        </w:tc>
        <w:tc>
          <w:tcPr>
            <w:tcW w:w="2693" w:type="dxa"/>
          </w:tcPr>
          <w:p w14:paraId="00000097" w14:textId="77777777" w:rsidR="00DE6AED" w:rsidRDefault="00661AEA">
            <w:pPr>
              <w:spacing w:after="0"/>
            </w:pPr>
            <w:r>
              <w:t>@vitalaglobal</w:t>
            </w:r>
          </w:p>
        </w:tc>
      </w:tr>
      <w:tr w:rsidR="00DE6AED" w14:paraId="2036D9E2" w14:textId="77777777">
        <w:trPr>
          <w:trHeight w:val="20"/>
          <w:jc w:val="center"/>
        </w:trPr>
        <w:tc>
          <w:tcPr>
            <w:tcW w:w="4106" w:type="dxa"/>
          </w:tcPr>
          <w:p w14:paraId="00000098" w14:textId="77777777" w:rsidR="00DE6AED" w:rsidRDefault="00661AEA">
            <w:pPr>
              <w:spacing w:after="0"/>
            </w:pPr>
            <w:r>
              <w:t>The Women's Health Research Institute</w:t>
            </w:r>
          </w:p>
        </w:tc>
        <w:tc>
          <w:tcPr>
            <w:tcW w:w="2693" w:type="dxa"/>
          </w:tcPr>
          <w:p w14:paraId="00000099" w14:textId="77777777" w:rsidR="00DE6AED" w:rsidRDefault="00661AEA">
            <w:pPr>
              <w:spacing w:after="0"/>
            </w:pPr>
            <w:r>
              <w:t>@womensresearch</w:t>
            </w:r>
          </w:p>
        </w:tc>
      </w:tr>
      <w:tr w:rsidR="00DE6AED" w14:paraId="73517004" w14:textId="77777777">
        <w:trPr>
          <w:trHeight w:val="20"/>
          <w:jc w:val="center"/>
        </w:trPr>
        <w:tc>
          <w:tcPr>
            <w:tcW w:w="4106" w:type="dxa"/>
          </w:tcPr>
          <w:p w14:paraId="0000009A" w14:textId="77777777" w:rsidR="00DE6AED" w:rsidRDefault="00661AEA">
            <w:pPr>
              <w:spacing w:after="0"/>
            </w:pPr>
            <w:r>
              <w:t>The University of British Columbia</w:t>
            </w:r>
          </w:p>
        </w:tc>
        <w:tc>
          <w:tcPr>
            <w:tcW w:w="2693" w:type="dxa"/>
          </w:tcPr>
          <w:p w14:paraId="0000009B" w14:textId="77777777" w:rsidR="00DE6AED" w:rsidRDefault="00661AEA">
            <w:pPr>
              <w:spacing w:after="0"/>
            </w:pPr>
            <w:r>
              <w:t>@UBC</w:t>
            </w:r>
          </w:p>
        </w:tc>
      </w:tr>
      <w:tr w:rsidR="00DE6AED" w14:paraId="16433D25" w14:textId="77777777">
        <w:trPr>
          <w:trHeight w:val="20"/>
          <w:jc w:val="center"/>
        </w:trPr>
        <w:tc>
          <w:tcPr>
            <w:tcW w:w="4106" w:type="dxa"/>
          </w:tcPr>
          <w:p w14:paraId="0000009C" w14:textId="77777777" w:rsidR="00DE6AED" w:rsidRDefault="00661AEA">
            <w:pPr>
              <w:spacing w:after="0"/>
            </w:pPr>
            <w:r>
              <w:t>Women on Web</w:t>
            </w:r>
          </w:p>
        </w:tc>
        <w:tc>
          <w:tcPr>
            <w:tcW w:w="2693" w:type="dxa"/>
          </w:tcPr>
          <w:p w14:paraId="0000009D" w14:textId="77777777" w:rsidR="00DE6AED" w:rsidRDefault="00661AEA">
            <w:pPr>
              <w:spacing w:after="0"/>
            </w:pPr>
            <w:r>
              <w:t>@WoWabortionpill</w:t>
            </w:r>
          </w:p>
        </w:tc>
      </w:tr>
      <w:tr w:rsidR="00DE6AED" w14:paraId="2C8D794D" w14:textId="77777777">
        <w:trPr>
          <w:trHeight w:val="20"/>
          <w:jc w:val="center"/>
        </w:trPr>
        <w:tc>
          <w:tcPr>
            <w:tcW w:w="4106" w:type="dxa"/>
          </w:tcPr>
          <w:p w14:paraId="0000009E" w14:textId="77777777" w:rsidR="00DE6AED" w:rsidRDefault="00661AEA">
            <w:pPr>
              <w:spacing w:after="0"/>
            </w:pPr>
            <w:r>
              <w:t>Action Canada</w:t>
            </w:r>
          </w:p>
        </w:tc>
        <w:tc>
          <w:tcPr>
            <w:tcW w:w="2693" w:type="dxa"/>
          </w:tcPr>
          <w:p w14:paraId="0000009F" w14:textId="77777777" w:rsidR="00DE6AED" w:rsidRDefault="00661AEA">
            <w:pPr>
              <w:spacing w:after="0"/>
            </w:pPr>
            <w:r>
              <w:t>@actioncanadashr</w:t>
            </w:r>
          </w:p>
        </w:tc>
      </w:tr>
      <w:tr w:rsidR="00DE6AED" w14:paraId="4A73560A" w14:textId="77777777">
        <w:trPr>
          <w:trHeight w:val="20"/>
          <w:jc w:val="center"/>
        </w:trPr>
        <w:tc>
          <w:tcPr>
            <w:tcW w:w="4106" w:type="dxa"/>
          </w:tcPr>
          <w:p w14:paraId="000000A0" w14:textId="77777777" w:rsidR="00DE6AED" w:rsidRDefault="00661AEA">
            <w:pPr>
              <w:spacing w:after="0"/>
            </w:pPr>
            <w:r>
              <w:t>Women’s College Hospital</w:t>
            </w:r>
          </w:p>
        </w:tc>
        <w:tc>
          <w:tcPr>
            <w:tcW w:w="2693" w:type="dxa"/>
          </w:tcPr>
          <w:p w14:paraId="000000A1" w14:textId="77777777" w:rsidR="00DE6AED" w:rsidRDefault="00661AEA">
            <w:pPr>
              <w:spacing w:after="0"/>
            </w:pPr>
            <w:r>
              <w:t>@WCHospital</w:t>
            </w:r>
          </w:p>
        </w:tc>
      </w:tr>
      <w:tr w:rsidR="00DE6AED" w14:paraId="45B89A05" w14:textId="77777777">
        <w:trPr>
          <w:trHeight w:val="20"/>
          <w:jc w:val="center"/>
        </w:trPr>
        <w:tc>
          <w:tcPr>
            <w:tcW w:w="4106" w:type="dxa"/>
          </w:tcPr>
          <w:p w14:paraId="000000A2" w14:textId="77777777" w:rsidR="00DE6AED" w:rsidRDefault="00661AEA">
            <w:pPr>
              <w:spacing w:after="0"/>
            </w:pPr>
            <w:r>
              <w:t xml:space="preserve">National Abortion Federation </w:t>
            </w:r>
          </w:p>
        </w:tc>
        <w:tc>
          <w:tcPr>
            <w:tcW w:w="2693" w:type="dxa"/>
          </w:tcPr>
          <w:p w14:paraId="000000A3" w14:textId="77777777" w:rsidR="00DE6AED" w:rsidRDefault="00661AEA">
            <w:pPr>
              <w:spacing w:after="0"/>
            </w:pPr>
            <w:r>
              <w:t>@NatAbortionFed</w:t>
            </w:r>
          </w:p>
        </w:tc>
      </w:tr>
      <w:tr w:rsidR="00DE6AED" w14:paraId="55F98A3B" w14:textId="77777777">
        <w:trPr>
          <w:trHeight w:val="20"/>
          <w:jc w:val="center"/>
        </w:trPr>
        <w:tc>
          <w:tcPr>
            <w:tcW w:w="4106" w:type="dxa"/>
          </w:tcPr>
          <w:p w14:paraId="000000A4" w14:textId="77777777" w:rsidR="00DE6AED" w:rsidRDefault="00661AEA">
            <w:pPr>
              <w:spacing w:after="0"/>
            </w:pPr>
            <w:r>
              <w:t>Jennifer Gunter</w:t>
            </w:r>
          </w:p>
        </w:tc>
        <w:tc>
          <w:tcPr>
            <w:tcW w:w="2693" w:type="dxa"/>
          </w:tcPr>
          <w:p w14:paraId="000000A5" w14:textId="77777777" w:rsidR="00DE6AED" w:rsidRDefault="00661AEA">
            <w:pPr>
              <w:spacing w:after="0"/>
            </w:pPr>
            <w:r>
              <w:t>@DrJenGunter</w:t>
            </w:r>
          </w:p>
        </w:tc>
      </w:tr>
    </w:tbl>
    <w:p w14:paraId="000000A6" w14:textId="77777777" w:rsidR="00DE6AED" w:rsidRDefault="00DE6AED">
      <w:pPr>
        <w:ind w:left="284"/>
        <w:jc w:val="center"/>
        <w:rPr>
          <w:b/>
        </w:rPr>
      </w:pPr>
    </w:p>
    <w:p w14:paraId="000000A7" w14:textId="77777777" w:rsidR="00DE6AED" w:rsidRDefault="00DE6AED">
      <w:pPr>
        <w:ind w:left="284"/>
        <w:jc w:val="center"/>
        <w:rPr>
          <w:b/>
        </w:rPr>
      </w:pPr>
    </w:p>
    <w:p w14:paraId="000000A8" w14:textId="77777777" w:rsidR="00DE6AED" w:rsidRDefault="00DE6AED">
      <w:pPr>
        <w:ind w:left="284"/>
        <w:jc w:val="center"/>
        <w:rPr>
          <w:b/>
        </w:rPr>
      </w:pPr>
    </w:p>
    <w:p w14:paraId="000000A9" w14:textId="77777777" w:rsidR="00DE6AED" w:rsidRDefault="00DE6AED">
      <w:pPr>
        <w:ind w:left="284"/>
        <w:jc w:val="center"/>
        <w:rPr>
          <w:b/>
        </w:rPr>
      </w:pPr>
    </w:p>
    <w:p w14:paraId="000000AA" w14:textId="77777777" w:rsidR="00DE6AED" w:rsidRDefault="00DE6AED">
      <w:pPr>
        <w:ind w:left="284"/>
        <w:jc w:val="center"/>
        <w:rPr>
          <w:b/>
        </w:rPr>
      </w:pPr>
    </w:p>
    <w:p w14:paraId="000000AB" w14:textId="77777777" w:rsidR="00DE6AED" w:rsidRDefault="00DE6AED">
      <w:pPr>
        <w:ind w:left="284"/>
        <w:jc w:val="center"/>
        <w:rPr>
          <w:b/>
        </w:rPr>
      </w:pPr>
    </w:p>
    <w:p w14:paraId="000000AC" w14:textId="77777777" w:rsidR="00DE6AED" w:rsidRDefault="00DE6AED">
      <w:pPr>
        <w:ind w:left="284"/>
        <w:jc w:val="center"/>
        <w:rPr>
          <w:b/>
        </w:rPr>
      </w:pPr>
    </w:p>
    <w:p w14:paraId="000000AD" w14:textId="77777777" w:rsidR="00DE6AED" w:rsidRDefault="00DE6AED">
      <w:pPr>
        <w:ind w:left="284"/>
        <w:jc w:val="center"/>
        <w:rPr>
          <w:b/>
        </w:rPr>
      </w:pPr>
    </w:p>
    <w:p w14:paraId="000000AE" w14:textId="075E2492" w:rsidR="00DE6AED" w:rsidRDefault="00DE6AED">
      <w:pPr>
        <w:ind w:left="284"/>
        <w:jc w:val="center"/>
        <w:rPr>
          <w:b/>
        </w:rPr>
      </w:pPr>
    </w:p>
    <w:p w14:paraId="204012D8" w14:textId="77777777" w:rsidR="002743B2" w:rsidRDefault="002743B2">
      <w:pPr>
        <w:ind w:left="284"/>
        <w:jc w:val="center"/>
        <w:rPr>
          <w:b/>
        </w:rPr>
      </w:pPr>
    </w:p>
    <w:p w14:paraId="000000AF" w14:textId="77777777" w:rsidR="00DE6AED" w:rsidRDefault="00661AEA">
      <w:pPr>
        <w:ind w:left="284"/>
        <w:jc w:val="center"/>
        <w:rPr>
          <w:b/>
          <w:color w:val="000000"/>
        </w:rPr>
      </w:pPr>
      <w:r>
        <w:rPr>
          <w:b/>
          <w:color w:val="000000"/>
        </w:rPr>
        <w:lastRenderedPageBreak/>
        <w:t>GRAPHIC:</w:t>
      </w:r>
    </w:p>
    <w:p w14:paraId="000000B0" w14:textId="58A16DFB" w:rsidR="00DE6AED" w:rsidRDefault="00D02F6F">
      <w:pPr>
        <w:ind w:left="284"/>
        <w:jc w:val="center"/>
        <w:rPr>
          <w:b/>
          <w:color w:val="000000"/>
        </w:rPr>
      </w:pPr>
      <w:r>
        <w:rPr>
          <w:noProof/>
        </w:rPr>
        <w:drawing>
          <wp:inline distT="0" distB="0" distL="0" distR="0" wp14:anchorId="4405278D" wp14:editId="14CB1F3F">
            <wp:extent cx="5678311" cy="3194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9136" cy="3194514"/>
                    </a:xfrm>
                    <a:prstGeom prst="rect">
                      <a:avLst/>
                    </a:prstGeom>
                    <a:noFill/>
                    <a:ln>
                      <a:noFill/>
                    </a:ln>
                  </pic:spPr>
                </pic:pic>
              </a:graphicData>
            </a:graphic>
          </wp:inline>
        </w:drawing>
      </w:r>
    </w:p>
    <w:p w14:paraId="6226D8F5" w14:textId="551FB592" w:rsidR="002743B2" w:rsidRDefault="002743B2" w:rsidP="002743B2">
      <w:pPr>
        <w:rPr>
          <w:b/>
          <w:color w:val="000000"/>
        </w:rPr>
      </w:pPr>
    </w:p>
    <w:p w14:paraId="3C85785B" w14:textId="67671E7D" w:rsidR="002743B2" w:rsidRDefault="002743B2" w:rsidP="002743B2">
      <w:pPr>
        <w:rPr>
          <w:b/>
          <w:color w:val="000000"/>
        </w:rPr>
      </w:pPr>
    </w:p>
    <w:p w14:paraId="7A097CAB" w14:textId="5900B577" w:rsidR="002743B2" w:rsidRDefault="002743B2" w:rsidP="002743B2">
      <w:pPr>
        <w:rPr>
          <w:b/>
          <w:color w:val="000000"/>
        </w:rPr>
      </w:pPr>
    </w:p>
    <w:p w14:paraId="0B3E6E20" w14:textId="75137792" w:rsidR="002743B2" w:rsidRDefault="002743B2" w:rsidP="002743B2">
      <w:pPr>
        <w:rPr>
          <w:b/>
          <w:color w:val="000000"/>
        </w:rPr>
      </w:pPr>
    </w:p>
    <w:p w14:paraId="06DF13DA" w14:textId="370956C1" w:rsidR="002743B2" w:rsidRDefault="002743B2" w:rsidP="002743B2">
      <w:pPr>
        <w:rPr>
          <w:b/>
          <w:color w:val="000000"/>
        </w:rPr>
      </w:pPr>
    </w:p>
    <w:p w14:paraId="7C520BAB" w14:textId="72968BFD" w:rsidR="002743B2" w:rsidRDefault="002743B2" w:rsidP="002743B2">
      <w:pPr>
        <w:rPr>
          <w:b/>
          <w:color w:val="000000"/>
        </w:rPr>
      </w:pPr>
    </w:p>
    <w:p w14:paraId="14856645" w14:textId="5CB11432" w:rsidR="002743B2" w:rsidRDefault="002743B2" w:rsidP="002743B2">
      <w:pPr>
        <w:rPr>
          <w:b/>
          <w:color w:val="000000"/>
        </w:rPr>
      </w:pPr>
    </w:p>
    <w:p w14:paraId="1060A5AC" w14:textId="66C0735A" w:rsidR="002743B2" w:rsidRDefault="002743B2" w:rsidP="002743B2">
      <w:pPr>
        <w:rPr>
          <w:b/>
          <w:color w:val="000000"/>
        </w:rPr>
      </w:pPr>
    </w:p>
    <w:p w14:paraId="0016228F" w14:textId="6C3879C6" w:rsidR="002743B2" w:rsidRDefault="002743B2" w:rsidP="002743B2">
      <w:pPr>
        <w:rPr>
          <w:b/>
          <w:color w:val="000000"/>
        </w:rPr>
      </w:pPr>
    </w:p>
    <w:p w14:paraId="4DA4991E" w14:textId="3E92E2A6" w:rsidR="002743B2" w:rsidRDefault="002743B2" w:rsidP="002743B2">
      <w:pPr>
        <w:rPr>
          <w:b/>
          <w:color w:val="000000"/>
        </w:rPr>
      </w:pPr>
    </w:p>
    <w:p w14:paraId="240DD079" w14:textId="41038773" w:rsidR="002743B2" w:rsidRDefault="002743B2" w:rsidP="002743B2">
      <w:pPr>
        <w:rPr>
          <w:b/>
          <w:color w:val="000000"/>
        </w:rPr>
      </w:pPr>
    </w:p>
    <w:p w14:paraId="3F702A48" w14:textId="4D12EE63" w:rsidR="002743B2" w:rsidRDefault="002743B2" w:rsidP="002743B2">
      <w:pPr>
        <w:rPr>
          <w:b/>
          <w:color w:val="000000"/>
        </w:rPr>
      </w:pPr>
    </w:p>
    <w:p w14:paraId="6A502AD2" w14:textId="2087B8D8" w:rsidR="002743B2" w:rsidRDefault="002743B2" w:rsidP="002743B2">
      <w:pPr>
        <w:rPr>
          <w:b/>
          <w:color w:val="000000"/>
        </w:rPr>
      </w:pPr>
    </w:p>
    <w:p w14:paraId="11CB084B" w14:textId="3509E636" w:rsidR="002743B2" w:rsidRDefault="002743B2" w:rsidP="002743B2">
      <w:pPr>
        <w:rPr>
          <w:b/>
          <w:color w:val="000000"/>
        </w:rPr>
      </w:pPr>
    </w:p>
    <w:p w14:paraId="57D16B99" w14:textId="77777777" w:rsidR="002743B2" w:rsidRDefault="002743B2" w:rsidP="002743B2">
      <w:pPr>
        <w:rPr>
          <w:b/>
          <w:color w:val="000000"/>
        </w:rPr>
      </w:pPr>
    </w:p>
    <w:p w14:paraId="3CEE5078" w14:textId="10A9EE47" w:rsidR="002743B2" w:rsidRDefault="002743B2" w:rsidP="002743B2">
      <w:pPr>
        <w:rPr>
          <w:b/>
          <w:color w:val="FC6C6A"/>
          <w:sz w:val="40"/>
          <w:szCs w:val="40"/>
        </w:rPr>
      </w:pPr>
      <w:r>
        <w:rPr>
          <w:b/>
          <w:color w:val="FC6C6A"/>
          <w:sz w:val="40"/>
          <w:szCs w:val="40"/>
        </w:rPr>
        <w:lastRenderedPageBreak/>
        <w:t>Website Blogpost</w:t>
      </w:r>
    </w:p>
    <w:p w14:paraId="1D91EA01" w14:textId="77777777" w:rsidR="002743B2" w:rsidRDefault="002743B2" w:rsidP="002743B2">
      <w:pPr>
        <w:pBdr>
          <w:top w:val="nil"/>
          <w:left w:val="nil"/>
          <w:bottom w:val="nil"/>
          <w:right w:val="nil"/>
          <w:between w:val="nil"/>
        </w:pBdr>
        <w:spacing w:after="160" w:line="240" w:lineRule="auto"/>
        <w:rPr>
          <w:color w:val="000000"/>
        </w:rPr>
      </w:pPr>
      <w:r>
        <w:rPr>
          <w:noProof/>
        </w:rPr>
        <mc:AlternateContent>
          <mc:Choice Requires="wps">
            <w:drawing>
              <wp:anchor distT="0" distB="0" distL="114300" distR="114300" simplePos="0" relativeHeight="251665408" behindDoc="0" locked="0" layoutInCell="1" hidden="0" allowOverlap="1" wp14:anchorId="10C6C3B7" wp14:editId="344EF3F6">
                <wp:simplePos x="0" y="0"/>
                <wp:positionH relativeFrom="column">
                  <wp:posOffset>203200</wp:posOffset>
                </wp:positionH>
                <wp:positionV relativeFrom="paragraph">
                  <wp:posOffset>152400</wp:posOffset>
                </wp:positionV>
                <wp:extent cx="6438900" cy="5600700"/>
                <wp:effectExtent l="0" t="0" r="0" b="0"/>
                <wp:wrapNone/>
                <wp:docPr id="53" name="Rectangle 53"/>
                <wp:cNvGraphicFramePr/>
                <a:graphic xmlns:a="http://schemas.openxmlformats.org/drawingml/2006/main">
                  <a:graphicData uri="http://schemas.microsoft.com/office/word/2010/wordprocessingShape">
                    <wps:wsp>
                      <wps:cNvSpPr/>
                      <wps:spPr>
                        <a:xfrm>
                          <a:off x="2145600" y="998700"/>
                          <a:ext cx="6400800" cy="5562600"/>
                        </a:xfrm>
                        <a:prstGeom prst="rect">
                          <a:avLst/>
                        </a:prstGeom>
                        <a:solidFill>
                          <a:schemeClr val="lt1"/>
                        </a:solidFill>
                        <a:ln w="38100" cap="flat" cmpd="sng">
                          <a:solidFill>
                            <a:srgbClr val="820163"/>
                          </a:solidFill>
                          <a:prstDash val="solid"/>
                          <a:round/>
                          <a:headEnd type="none" w="sm" len="sm"/>
                          <a:tailEnd type="none" w="sm" len="sm"/>
                        </a:ln>
                      </wps:spPr>
                      <wps:txbx>
                        <w:txbxContent>
                          <w:p w14:paraId="6457BBC9" w14:textId="77777777" w:rsidR="002743B2" w:rsidRDefault="002743B2" w:rsidP="002743B2">
                            <w:pPr>
                              <w:spacing w:line="275" w:lineRule="auto"/>
                              <w:textDirection w:val="btLr"/>
                            </w:pPr>
                            <w:r>
                              <w:rPr>
                                <w:color w:val="000000"/>
                              </w:rPr>
                              <w:t xml:space="preserve">This week, myPostCare, a comprehensive web-based tool which provides support to women and non-binary individuals after surgical abortion, is launching to the public. myPostCare was developed by researchers from </w:t>
                            </w:r>
                            <w:proofErr w:type="spellStart"/>
                            <w:r>
                              <w:rPr>
                                <w:color w:val="000000"/>
                              </w:rPr>
                              <w:t>Vitala</w:t>
                            </w:r>
                            <w:proofErr w:type="spellEnd"/>
                            <w:r>
                              <w:rPr>
                                <w:color w:val="000000"/>
                              </w:rPr>
                              <w:t xml:space="preserve"> Global with a user-centred approach, creating a tool where the voices of those who have experienced surgical abortions drove design. </w:t>
                            </w:r>
                          </w:p>
                          <w:p w14:paraId="14CBF14D" w14:textId="77777777" w:rsidR="002743B2" w:rsidRDefault="002743B2" w:rsidP="002743B2">
                            <w:pPr>
                              <w:spacing w:line="275" w:lineRule="auto"/>
                              <w:textDirection w:val="btLr"/>
                            </w:pPr>
                            <w:r>
                              <w:rPr>
                                <w:color w:val="000000"/>
                              </w:rPr>
                              <w:t xml:space="preserve">Today in Canada, more than 30% of women have had an abortion and yet, many who have undergone a procedure have reported their experience as isolating. Barriers such as stigma and geography can limit access to abortion services and information. In an early research phase for myPostCare, women who had undergone an abortion indicated a lack of resources and emotional support, particularly in rural settings, highlighting a gap for accessible, confidential, and comprehensive abortion information and care.  </w:t>
                            </w:r>
                          </w:p>
                          <w:p w14:paraId="6EF4E44C" w14:textId="77777777" w:rsidR="002743B2" w:rsidRDefault="002743B2" w:rsidP="002743B2">
                            <w:pPr>
                              <w:spacing w:line="275" w:lineRule="auto"/>
                              <w:ind w:left="720" w:firstLine="720"/>
                              <w:textDirection w:val="btLr"/>
                            </w:pPr>
                            <w:r>
                              <w:rPr>
                                <w:i/>
                                <w:color w:val="000000"/>
                              </w:rPr>
                              <w:t>“Emotionally it was harder than I expected it to be … even though I knew it was the right thing to do. It still brought up a lot of emotional questions and feelings.”</w:t>
                            </w:r>
                          </w:p>
                          <w:p w14:paraId="43E722D5" w14:textId="77777777" w:rsidR="002743B2" w:rsidRDefault="002743B2" w:rsidP="002743B2">
                            <w:pPr>
                              <w:spacing w:line="275" w:lineRule="auto"/>
                              <w:ind w:left="720" w:firstLine="720"/>
                              <w:textDirection w:val="btLr"/>
                            </w:pPr>
                            <w:r>
                              <w:rPr>
                                <w:i/>
                                <w:color w:val="000000"/>
                              </w:rPr>
                              <w:t>“I live in a remote community… So, I probably wouldn’t even feel comfortable going to somebody [for information or services related to abortion] because it’s a small town.”</w:t>
                            </w:r>
                          </w:p>
                          <w:p w14:paraId="15301C86" w14:textId="77777777" w:rsidR="002743B2" w:rsidRDefault="002743B2" w:rsidP="002743B2">
                            <w:pPr>
                              <w:spacing w:line="275" w:lineRule="auto"/>
                              <w:textDirection w:val="btLr"/>
                            </w:pPr>
                            <w:r>
                              <w:rPr>
                                <w:color w:val="000000"/>
                              </w:rPr>
                              <w:t xml:space="preserve">myPostCare offers information on post-procedure care, emotional well-being, contraception, sexual health, and other resources in the community such as talk lines, counselling, and more. Feasibility and acceptability research revealed that myPostCare is easy to use and useful for people who are seeking an abortion. </w:t>
                            </w:r>
                          </w:p>
                          <w:p w14:paraId="71C2FDAB" w14:textId="77777777" w:rsidR="002743B2" w:rsidRDefault="002743B2" w:rsidP="002743B2">
                            <w:pPr>
                              <w:spacing w:line="275" w:lineRule="auto"/>
                              <w:textDirection w:val="btLr"/>
                            </w:pPr>
                            <w:r>
                              <w:rPr>
                                <w:color w:val="000000"/>
                              </w:rPr>
                              <w:t xml:space="preserve">If you are seeking an abortion, you are not alone. Empower yourself with information and connect yourself to a community -- learn about myPostCare today. </w:t>
                            </w:r>
                          </w:p>
                          <w:p w14:paraId="608A83C7" w14:textId="77777777" w:rsidR="002743B2" w:rsidRDefault="002743B2" w:rsidP="002743B2">
                            <w:pPr>
                              <w:spacing w:line="275" w:lineRule="auto"/>
                              <w:textDirection w:val="btLr"/>
                            </w:pPr>
                            <w:r>
                              <w:rPr>
                                <w:i/>
                                <w:color w:val="000000"/>
                                <w:sz w:val="20"/>
                              </w:rPr>
                              <w:t xml:space="preserve">Learn more at </w:t>
                            </w:r>
                            <w:proofErr w:type="gramStart"/>
                            <w:r w:rsidRPr="00371804">
                              <w:rPr>
                                <w:b/>
                                <w:bCs/>
                                <w:i/>
                                <w:color w:val="7030A0"/>
                                <w:sz w:val="20"/>
                                <w:u w:val="single"/>
                              </w:rPr>
                              <w:t>mypostcare.ca</w:t>
                            </w:r>
                            <w:proofErr w:type="gramEnd"/>
                          </w:p>
                        </w:txbxContent>
                      </wps:txbx>
                      <wps:bodyPr spcFirstLastPara="1" wrap="square" lIns="91425" tIns="45700" rIns="91425" bIns="45700" anchor="t" anchorCtr="0">
                        <a:noAutofit/>
                      </wps:bodyPr>
                    </wps:wsp>
                  </a:graphicData>
                </a:graphic>
              </wp:anchor>
            </w:drawing>
          </mc:Choice>
          <mc:Fallback>
            <w:pict>
              <v:rect w14:anchorId="10C6C3B7" id="Rectangle 53" o:spid="_x0000_s1031" style="position:absolute;margin-left:16pt;margin-top:12pt;width:507pt;height:44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" fillcolor="white [3201]" strokecolor="#820163" strokeweight="3pt">
                <v:stroke startarrowwidth="narrow" startarrowlength="short" endarrowwidth="narrow" endarrowlength="short" joinstyle="round"/>
                <v:textbox inset="2.53958mm,1.2694mm,2.53958mm,1.2694mm">
                  <w:txbxContent>
                    <w:p w14:paraId="6457BBC9" w14:textId="77777777" w:rsidR="002743B2" w:rsidRDefault="002743B2" w:rsidP="002743B2">
                      <w:pPr>
                        <w:spacing w:line="275" w:lineRule="auto"/>
                        <w:textDirection w:val="btLr"/>
                      </w:pPr>
                      <w:r>
                        <w:rPr>
                          <w:color w:val="000000"/>
                        </w:rPr>
                        <w:t xml:space="preserve">This week, myPostCare, a comprehensive web-based tool which provides support to women and non-binary individuals after surgical abortion, is launching to the public. myPostCare was developed by researchers from </w:t>
                      </w:r>
                      <w:proofErr w:type="spellStart"/>
                      <w:r>
                        <w:rPr>
                          <w:color w:val="000000"/>
                        </w:rPr>
                        <w:t>Vitala</w:t>
                      </w:r>
                      <w:proofErr w:type="spellEnd"/>
                      <w:r>
                        <w:rPr>
                          <w:color w:val="000000"/>
                        </w:rPr>
                        <w:t xml:space="preserve"> Global with a user-centred approach, creating a tool where the voices of those who have experienced surgical abortions drove design. </w:t>
                      </w:r>
                    </w:p>
                    <w:p w14:paraId="14CBF14D" w14:textId="77777777" w:rsidR="002743B2" w:rsidRDefault="002743B2" w:rsidP="002743B2">
                      <w:pPr>
                        <w:spacing w:line="275" w:lineRule="auto"/>
                        <w:textDirection w:val="btLr"/>
                      </w:pPr>
                      <w:r>
                        <w:rPr>
                          <w:color w:val="000000"/>
                        </w:rPr>
                        <w:t xml:space="preserve">Today in Canada, more than 30% of women have had an abortion and yet, many who have undergone a procedure have reported their experience as isolating. Barriers such as stigma and geography can limit access to abortion services and information. In an early research phase for myPostCare, women who had undergone an abortion indicated a lack of resources and emotional support, particularly in rural settings, highlighting a gap for accessible, confidential, and comprehensive abortion information and care.  </w:t>
                      </w:r>
                    </w:p>
                    <w:p w14:paraId="6EF4E44C" w14:textId="77777777" w:rsidR="002743B2" w:rsidRDefault="002743B2" w:rsidP="002743B2">
                      <w:pPr>
                        <w:spacing w:line="275" w:lineRule="auto"/>
                        <w:ind w:left="720" w:firstLine="720"/>
                        <w:textDirection w:val="btLr"/>
                      </w:pPr>
                      <w:r>
                        <w:rPr>
                          <w:i/>
                          <w:color w:val="000000"/>
                        </w:rPr>
                        <w:t>“Emotionally it was harder than I expected it to be … even though I knew it was the right thing to do. It still brought up a lot of emotional questions and feelings.”</w:t>
                      </w:r>
                    </w:p>
                    <w:p w14:paraId="43E722D5" w14:textId="77777777" w:rsidR="002743B2" w:rsidRDefault="002743B2" w:rsidP="002743B2">
                      <w:pPr>
                        <w:spacing w:line="275" w:lineRule="auto"/>
                        <w:ind w:left="720" w:firstLine="720"/>
                        <w:textDirection w:val="btLr"/>
                      </w:pPr>
                      <w:r>
                        <w:rPr>
                          <w:i/>
                          <w:color w:val="000000"/>
                        </w:rPr>
                        <w:t>“I live in a remote community… So, I probably wouldn’t even feel comfortable going to somebody [for information or services related to abortion] because it’s a small town.”</w:t>
                      </w:r>
                    </w:p>
                    <w:p w14:paraId="15301C86" w14:textId="77777777" w:rsidR="002743B2" w:rsidRDefault="002743B2" w:rsidP="002743B2">
                      <w:pPr>
                        <w:spacing w:line="275" w:lineRule="auto"/>
                        <w:textDirection w:val="btLr"/>
                      </w:pPr>
                      <w:r>
                        <w:rPr>
                          <w:color w:val="000000"/>
                        </w:rPr>
                        <w:t xml:space="preserve">myPostCare offers information on post-procedure care, emotional well-being, contraception, sexual health, and other resources in the community such as talk lines, counselling, and more. Feasibility and acceptability research revealed that myPostCare is easy to use and useful for people who are seeking an abortion. </w:t>
                      </w:r>
                    </w:p>
                    <w:p w14:paraId="71C2FDAB" w14:textId="77777777" w:rsidR="002743B2" w:rsidRDefault="002743B2" w:rsidP="002743B2">
                      <w:pPr>
                        <w:spacing w:line="275" w:lineRule="auto"/>
                        <w:textDirection w:val="btLr"/>
                      </w:pPr>
                      <w:r>
                        <w:rPr>
                          <w:color w:val="000000"/>
                        </w:rPr>
                        <w:t xml:space="preserve">If you are seeking an abortion, you are not alone. Empower yourself with information and connect yourself to a community -- learn about myPostCare today. </w:t>
                      </w:r>
                    </w:p>
                    <w:p w14:paraId="608A83C7" w14:textId="77777777" w:rsidR="002743B2" w:rsidRDefault="002743B2" w:rsidP="002743B2">
                      <w:pPr>
                        <w:spacing w:line="275" w:lineRule="auto"/>
                        <w:textDirection w:val="btLr"/>
                      </w:pPr>
                      <w:r>
                        <w:rPr>
                          <w:i/>
                          <w:color w:val="000000"/>
                          <w:sz w:val="20"/>
                        </w:rPr>
                        <w:t xml:space="preserve">Learn more at </w:t>
                      </w:r>
                      <w:proofErr w:type="gramStart"/>
                      <w:r w:rsidRPr="00371804">
                        <w:rPr>
                          <w:b/>
                          <w:bCs/>
                          <w:i/>
                          <w:color w:val="7030A0"/>
                          <w:sz w:val="20"/>
                          <w:u w:val="single"/>
                        </w:rPr>
                        <w:t>mypostcare.ca</w:t>
                      </w:r>
                      <w:proofErr w:type="gramEnd"/>
                    </w:p>
                  </w:txbxContent>
                </v:textbox>
              </v:rect>
            </w:pict>
          </mc:Fallback>
        </mc:AlternateContent>
      </w:r>
    </w:p>
    <w:p w14:paraId="01CAFD1C" w14:textId="77777777" w:rsidR="002743B2" w:rsidRDefault="002743B2" w:rsidP="002743B2">
      <w:pPr>
        <w:pBdr>
          <w:top w:val="nil"/>
          <w:left w:val="nil"/>
          <w:bottom w:val="nil"/>
          <w:right w:val="nil"/>
          <w:between w:val="nil"/>
        </w:pBdr>
        <w:spacing w:after="160" w:line="240" w:lineRule="auto"/>
        <w:ind w:left="284"/>
        <w:jc w:val="center"/>
        <w:rPr>
          <w:color w:val="000000"/>
        </w:rPr>
      </w:pPr>
    </w:p>
    <w:p w14:paraId="635CDF5B" w14:textId="77777777" w:rsidR="002743B2" w:rsidRDefault="002743B2" w:rsidP="002743B2">
      <w:pPr>
        <w:ind w:left="284"/>
        <w:jc w:val="center"/>
        <w:rPr>
          <w:b/>
          <w:color w:val="93CDDC"/>
        </w:rPr>
      </w:pPr>
    </w:p>
    <w:p w14:paraId="7CF18B23" w14:textId="77777777" w:rsidR="002743B2" w:rsidRDefault="002743B2" w:rsidP="002743B2">
      <w:pPr>
        <w:ind w:left="284"/>
        <w:jc w:val="center"/>
        <w:rPr>
          <w:b/>
          <w:color w:val="93B72F"/>
        </w:rPr>
      </w:pPr>
    </w:p>
    <w:p w14:paraId="5973AFD4" w14:textId="77777777" w:rsidR="002743B2" w:rsidRDefault="002743B2" w:rsidP="002743B2">
      <w:pPr>
        <w:ind w:left="284"/>
        <w:jc w:val="center"/>
        <w:rPr>
          <w:b/>
          <w:color w:val="93B72F"/>
          <w:sz w:val="40"/>
          <w:szCs w:val="40"/>
        </w:rPr>
      </w:pPr>
    </w:p>
    <w:p w14:paraId="462D4A6E" w14:textId="77777777" w:rsidR="002743B2" w:rsidRDefault="002743B2" w:rsidP="002743B2">
      <w:pPr>
        <w:ind w:left="284"/>
        <w:jc w:val="center"/>
        <w:rPr>
          <w:b/>
          <w:color w:val="000000"/>
        </w:rPr>
      </w:pPr>
    </w:p>
    <w:p w14:paraId="528D45D0" w14:textId="77777777" w:rsidR="002743B2" w:rsidRDefault="002743B2" w:rsidP="002743B2">
      <w:pPr>
        <w:ind w:left="284"/>
        <w:jc w:val="center"/>
        <w:rPr>
          <w:b/>
          <w:color w:val="000000"/>
        </w:rPr>
      </w:pPr>
    </w:p>
    <w:p w14:paraId="10BC0CF7" w14:textId="77777777" w:rsidR="002743B2" w:rsidRDefault="002743B2" w:rsidP="002743B2">
      <w:pPr>
        <w:ind w:left="284"/>
        <w:jc w:val="center"/>
        <w:rPr>
          <w:b/>
          <w:color w:val="000000"/>
        </w:rPr>
      </w:pPr>
    </w:p>
    <w:p w14:paraId="194A0F63" w14:textId="77777777" w:rsidR="002743B2" w:rsidRDefault="002743B2" w:rsidP="002743B2">
      <w:pPr>
        <w:ind w:left="284"/>
        <w:jc w:val="center"/>
        <w:rPr>
          <w:b/>
          <w:color w:val="000000"/>
        </w:rPr>
      </w:pPr>
    </w:p>
    <w:p w14:paraId="493D1085" w14:textId="77777777" w:rsidR="002743B2" w:rsidRDefault="002743B2" w:rsidP="002743B2">
      <w:pPr>
        <w:ind w:left="284"/>
        <w:jc w:val="center"/>
        <w:rPr>
          <w:b/>
          <w:color w:val="000000"/>
        </w:rPr>
      </w:pPr>
    </w:p>
    <w:p w14:paraId="46AFAA10" w14:textId="77777777" w:rsidR="002743B2" w:rsidRDefault="002743B2" w:rsidP="002743B2">
      <w:pPr>
        <w:ind w:left="284"/>
        <w:jc w:val="center"/>
        <w:rPr>
          <w:b/>
          <w:color w:val="000000"/>
        </w:rPr>
      </w:pPr>
    </w:p>
    <w:p w14:paraId="5C1C094B" w14:textId="77777777" w:rsidR="002743B2" w:rsidRDefault="002743B2" w:rsidP="002743B2">
      <w:pPr>
        <w:ind w:left="284"/>
        <w:jc w:val="center"/>
        <w:rPr>
          <w:b/>
          <w:color w:val="000000"/>
        </w:rPr>
      </w:pPr>
    </w:p>
    <w:p w14:paraId="3A9D6826" w14:textId="77777777" w:rsidR="002743B2" w:rsidRDefault="002743B2" w:rsidP="002743B2">
      <w:pPr>
        <w:ind w:left="284"/>
        <w:jc w:val="center"/>
        <w:rPr>
          <w:b/>
          <w:color w:val="000000"/>
        </w:rPr>
      </w:pPr>
    </w:p>
    <w:p w14:paraId="43B154D8" w14:textId="77777777" w:rsidR="002743B2" w:rsidRDefault="002743B2" w:rsidP="002743B2">
      <w:pPr>
        <w:ind w:left="284"/>
        <w:jc w:val="center"/>
        <w:rPr>
          <w:b/>
          <w:color w:val="000000"/>
        </w:rPr>
      </w:pPr>
    </w:p>
    <w:p w14:paraId="0510B08C" w14:textId="77777777" w:rsidR="002743B2" w:rsidRDefault="002743B2" w:rsidP="002743B2">
      <w:pPr>
        <w:ind w:left="284"/>
        <w:jc w:val="center"/>
        <w:rPr>
          <w:b/>
          <w:color w:val="000000"/>
        </w:rPr>
      </w:pPr>
    </w:p>
    <w:p w14:paraId="6C51A8AC" w14:textId="77777777" w:rsidR="002743B2" w:rsidRDefault="002743B2" w:rsidP="002743B2">
      <w:pPr>
        <w:ind w:left="284"/>
        <w:jc w:val="center"/>
        <w:rPr>
          <w:b/>
          <w:color w:val="000000"/>
        </w:rPr>
      </w:pPr>
    </w:p>
    <w:p w14:paraId="13C0C912" w14:textId="77777777" w:rsidR="002743B2" w:rsidRDefault="002743B2" w:rsidP="002743B2">
      <w:pPr>
        <w:ind w:left="284"/>
        <w:jc w:val="center"/>
        <w:rPr>
          <w:b/>
          <w:color w:val="000000"/>
        </w:rPr>
      </w:pPr>
    </w:p>
    <w:p w14:paraId="65EE714F" w14:textId="77777777" w:rsidR="002743B2" w:rsidRDefault="002743B2" w:rsidP="002743B2">
      <w:pPr>
        <w:ind w:left="284"/>
        <w:jc w:val="center"/>
        <w:rPr>
          <w:b/>
          <w:color w:val="000000"/>
        </w:rPr>
      </w:pPr>
    </w:p>
    <w:p w14:paraId="077DBF44" w14:textId="77777777" w:rsidR="002743B2" w:rsidRDefault="002743B2" w:rsidP="002743B2">
      <w:pPr>
        <w:ind w:left="284"/>
        <w:jc w:val="center"/>
        <w:rPr>
          <w:b/>
          <w:color w:val="000000"/>
        </w:rPr>
      </w:pPr>
      <w:r>
        <w:rPr>
          <w:b/>
          <w:color w:val="000000"/>
        </w:rPr>
        <w:t>GRAPHICS (if allowed):</w:t>
      </w:r>
    </w:p>
    <w:p w14:paraId="7E1F45D4" w14:textId="77777777" w:rsidR="002743B2" w:rsidRPr="00E815B8" w:rsidRDefault="002743B2" w:rsidP="002743B2">
      <w:pPr>
        <w:ind w:left="284"/>
        <w:jc w:val="center"/>
        <w:rPr>
          <w:bCs/>
          <w:color w:val="000000"/>
        </w:rPr>
      </w:pPr>
      <w:r>
        <w:rPr>
          <w:noProof/>
        </w:rPr>
        <w:lastRenderedPageBreak/>
        <w:drawing>
          <wp:inline distT="0" distB="0" distL="0" distR="0" wp14:anchorId="53F1EBD9" wp14:editId="02F1C89D">
            <wp:extent cx="5678311" cy="3194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9136" cy="3194514"/>
                    </a:xfrm>
                    <a:prstGeom prst="rect">
                      <a:avLst/>
                    </a:prstGeom>
                    <a:noFill/>
                    <a:ln>
                      <a:noFill/>
                    </a:ln>
                  </pic:spPr>
                </pic:pic>
              </a:graphicData>
            </a:graphic>
          </wp:inline>
        </w:drawing>
      </w:r>
    </w:p>
    <w:p w14:paraId="45EBB0C3" w14:textId="7DE912C9" w:rsidR="003F547D" w:rsidRPr="003F547D" w:rsidRDefault="003F547D" w:rsidP="003F547D"/>
    <w:p w14:paraId="7182A313" w14:textId="3BB70C0F" w:rsidR="003F547D" w:rsidRPr="003F547D" w:rsidRDefault="003F547D" w:rsidP="003F547D"/>
    <w:p w14:paraId="78567489" w14:textId="27C1AADA" w:rsidR="003F547D" w:rsidRPr="003F547D" w:rsidRDefault="003F547D" w:rsidP="003F547D"/>
    <w:p w14:paraId="4BC42312" w14:textId="3E823405" w:rsidR="003F547D" w:rsidRPr="003F547D" w:rsidRDefault="003F547D" w:rsidP="003F547D"/>
    <w:p w14:paraId="24126C6D" w14:textId="71D64572" w:rsidR="003F547D" w:rsidRPr="003F547D" w:rsidRDefault="003F547D" w:rsidP="003F547D"/>
    <w:p w14:paraId="4EAF3A12" w14:textId="77777777" w:rsidR="003F547D" w:rsidRPr="003F547D" w:rsidRDefault="003F547D" w:rsidP="007D4704"/>
    <w:sectPr w:rsidR="003F547D" w:rsidRPr="003F547D">
      <w:headerReference w:type="default" r:id="rId23"/>
      <w:footerReference w:type="default" r:id="rId24"/>
      <w:type w:val="continuous"/>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9782" w14:textId="77777777" w:rsidR="00920225" w:rsidRDefault="00920225">
      <w:pPr>
        <w:spacing w:after="0" w:line="240" w:lineRule="auto"/>
      </w:pPr>
      <w:r>
        <w:separator/>
      </w:r>
    </w:p>
  </w:endnote>
  <w:endnote w:type="continuationSeparator" w:id="0">
    <w:p w14:paraId="5138BA44" w14:textId="77777777" w:rsidR="00920225" w:rsidRDefault="0092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B894DBD" w:rsidR="00DE6AED" w:rsidRDefault="00D02F6F">
    <w:pPr>
      <w:pBdr>
        <w:top w:val="nil"/>
        <w:left w:val="nil"/>
        <w:bottom w:val="nil"/>
        <w:right w:val="nil"/>
        <w:between w:val="nil"/>
      </w:pBdr>
      <w:tabs>
        <w:tab w:val="center" w:pos="4680"/>
        <w:tab w:val="right" w:pos="9360"/>
      </w:tabs>
      <w:spacing w:after="0" w:line="240" w:lineRule="auto"/>
      <w:rPr>
        <w:color w:val="000000"/>
      </w:rPr>
    </w:pPr>
    <w:r>
      <w:rPr>
        <w:color w:val="000000"/>
      </w:rPr>
      <w:t>June 2</w:t>
    </w:r>
    <w:r w:rsidR="00661AEA">
      <w:rPr>
        <w:color w:val="000000"/>
      </w:rPr>
      <w:t xml:space="preserve">, </w:t>
    </w:r>
    <w:proofErr w:type="gramStart"/>
    <w:r w:rsidR="00661AEA">
      <w:rPr>
        <w:color w:val="000000"/>
      </w:rPr>
      <w:t>2021</w:t>
    </w:r>
    <w:proofErr w:type="gramEnd"/>
    <w:r w:rsidR="00661AEA">
      <w:rPr>
        <w:color w:val="000000"/>
      </w:rPr>
      <w:t xml:space="preserve"> myPostCare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BC61" w14:textId="77777777" w:rsidR="00920225" w:rsidRDefault="00920225">
      <w:pPr>
        <w:spacing w:after="0" w:line="240" w:lineRule="auto"/>
      </w:pPr>
      <w:r>
        <w:separator/>
      </w:r>
    </w:p>
  </w:footnote>
  <w:footnote w:type="continuationSeparator" w:id="0">
    <w:p w14:paraId="735775E5" w14:textId="77777777" w:rsidR="00920225" w:rsidRDefault="0092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DE6AED" w:rsidRDefault="00661AEA">
    <w:r>
      <w:rPr>
        <w:noProof/>
      </w:rPr>
      <w:drawing>
        <wp:anchor distT="0" distB="0" distL="0" distR="0" simplePos="0" relativeHeight="251658240" behindDoc="0" locked="0" layoutInCell="1" hidden="0" allowOverlap="1" wp14:anchorId="579247B1" wp14:editId="21D5418C">
          <wp:simplePos x="0" y="0"/>
          <wp:positionH relativeFrom="column">
            <wp:posOffset>0</wp:posOffset>
          </wp:positionH>
          <wp:positionV relativeFrom="paragraph">
            <wp:posOffset>-290194</wp:posOffset>
          </wp:positionV>
          <wp:extent cx="2079915" cy="468366"/>
          <wp:effectExtent l="0" t="0" r="0" b="0"/>
          <wp:wrapSquare wrapText="bothSides" distT="0" distB="0" distL="0" distR="0"/>
          <wp:docPr id="59" name="image8.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Text&#10;&#10;Description automatically generated"/>
                  <pic:cNvPicPr preferRelativeResize="0"/>
                </pic:nvPicPr>
                <pic:blipFill>
                  <a:blip r:embed="rId1"/>
                  <a:srcRect/>
                  <a:stretch>
                    <a:fillRect/>
                  </a:stretch>
                </pic:blipFill>
                <pic:spPr>
                  <a:xfrm>
                    <a:off x="0" y="0"/>
                    <a:ext cx="2079915" cy="46836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D404F16" wp14:editId="7726AD72">
          <wp:simplePos x="0" y="0"/>
          <wp:positionH relativeFrom="column">
            <wp:posOffset>4944745</wp:posOffset>
          </wp:positionH>
          <wp:positionV relativeFrom="paragraph">
            <wp:posOffset>-365124</wp:posOffset>
          </wp:positionV>
          <wp:extent cx="2110846" cy="746476"/>
          <wp:effectExtent l="0" t="0" r="0" b="0"/>
          <wp:wrapNone/>
          <wp:docPr id="61"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pic:cNvPicPr preferRelativeResize="0"/>
                </pic:nvPicPr>
                <pic:blipFill>
                  <a:blip r:embed="rId2"/>
                  <a:srcRect l="5700" r="6172"/>
                  <a:stretch>
                    <a:fillRect/>
                  </a:stretch>
                </pic:blipFill>
                <pic:spPr>
                  <a:xfrm>
                    <a:off x="0" y="0"/>
                    <a:ext cx="2110846" cy="746476"/>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1D8DFEF" wp14:editId="18138E7F">
          <wp:simplePos x="0" y="0"/>
          <wp:positionH relativeFrom="column">
            <wp:posOffset>2451100</wp:posOffset>
          </wp:positionH>
          <wp:positionV relativeFrom="paragraph">
            <wp:posOffset>-244474</wp:posOffset>
          </wp:positionV>
          <wp:extent cx="2112010" cy="422402"/>
          <wp:effectExtent l="0" t="0" r="0" b="0"/>
          <wp:wrapNone/>
          <wp:docPr id="69"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3"/>
                  <a:srcRect/>
                  <a:stretch>
                    <a:fillRect/>
                  </a:stretch>
                </pic:blipFill>
                <pic:spPr>
                  <a:xfrm>
                    <a:off x="0" y="0"/>
                    <a:ext cx="2112010" cy="42240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DE6AED" w:rsidRDefault="00661AEA">
    <w:pPr>
      <w:pBdr>
        <w:top w:val="nil"/>
        <w:left w:val="nil"/>
        <w:bottom w:val="nil"/>
        <w:right w:val="nil"/>
        <w:between w:val="nil"/>
      </w:pBdr>
      <w:tabs>
        <w:tab w:val="center" w:pos="4680"/>
        <w:tab w:val="right" w:pos="9360"/>
      </w:tabs>
      <w:spacing w:after="0" w:line="240" w:lineRule="auto"/>
      <w:rPr>
        <w:color w:val="000000"/>
      </w:rPr>
    </w:pPr>
    <w:r>
      <w:rPr>
        <w:b/>
        <w:color w:val="93B72F"/>
        <w:sz w:val="56"/>
        <w:szCs w:val="56"/>
      </w:rPr>
      <w:t xml:space="preserve"> </w:t>
    </w:r>
    <w:r>
      <w:rPr>
        <w:noProof/>
      </w:rPr>
      <w:drawing>
        <wp:anchor distT="0" distB="0" distL="0" distR="0" simplePos="0" relativeHeight="251661312" behindDoc="0" locked="0" layoutInCell="1" hidden="0" allowOverlap="1" wp14:anchorId="414E5A3B" wp14:editId="75E856D5">
          <wp:simplePos x="0" y="0"/>
          <wp:positionH relativeFrom="column">
            <wp:posOffset>251066</wp:posOffset>
          </wp:positionH>
          <wp:positionV relativeFrom="paragraph">
            <wp:posOffset>-238758</wp:posOffset>
          </wp:positionV>
          <wp:extent cx="2152122" cy="484626"/>
          <wp:effectExtent l="0" t="0" r="0" b="0"/>
          <wp:wrapSquare wrapText="bothSides" distT="0" distB="0" distL="0" distR="0"/>
          <wp:docPr id="64" name="image8.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Text&#10;&#10;Description automatically generated"/>
                  <pic:cNvPicPr preferRelativeResize="0"/>
                </pic:nvPicPr>
                <pic:blipFill>
                  <a:blip r:embed="rId1"/>
                  <a:srcRect/>
                  <a:stretch>
                    <a:fillRect/>
                  </a:stretch>
                </pic:blipFill>
                <pic:spPr>
                  <a:xfrm>
                    <a:off x="0" y="0"/>
                    <a:ext cx="2152122" cy="484626"/>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D581B91" wp14:editId="682682FC">
          <wp:simplePos x="0" y="0"/>
          <wp:positionH relativeFrom="column">
            <wp:posOffset>2540000</wp:posOffset>
          </wp:positionH>
          <wp:positionV relativeFrom="paragraph">
            <wp:posOffset>-187959</wp:posOffset>
          </wp:positionV>
          <wp:extent cx="2122928" cy="424586"/>
          <wp:effectExtent l="0" t="0" r="0" b="0"/>
          <wp:wrapNone/>
          <wp:docPr id="66"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2"/>
                  <a:srcRect/>
                  <a:stretch>
                    <a:fillRect/>
                  </a:stretch>
                </pic:blipFill>
                <pic:spPr>
                  <a:xfrm>
                    <a:off x="0" y="0"/>
                    <a:ext cx="2122928" cy="424586"/>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87BDA63" wp14:editId="3275BD77">
          <wp:simplePos x="0" y="0"/>
          <wp:positionH relativeFrom="column">
            <wp:posOffset>4856374</wp:posOffset>
          </wp:positionH>
          <wp:positionV relativeFrom="paragraph">
            <wp:posOffset>-289558</wp:posOffset>
          </wp:positionV>
          <wp:extent cx="2129589" cy="753104"/>
          <wp:effectExtent l="0" t="0" r="0" b="0"/>
          <wp:wrapNone/>
          <wp:docPr id="60"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pic:cNvPicPr preferRelativeResize="0"/>
                </pic:nvPicPr>
                <pic:blipFill>
                  <a:blip r:embed="rId3"/>
                  <a:srcRect l="5700" r="6172"/>
                  <a:stretch>
                    <a:fillRect/>
                  </a:stretch>
                </pic:blipFill>
                <pic:spPr>
                  <a:xfrm>
                    <a:off x="0" y="0"/>
                    <a:ext cx="2129589" cy="753104"/>
                  </a:xfrm>
                  <a:prstGeom prst="rect">
                    <a:avLst/>
                  </a:prstGeom>
                  <a:ln/>
                </pic:spPr>
              </pic:pic>
            </a:graphicData>
          </a:graphic>
        </wp:anchor>
      </w:drawing>
    </w:r>
  </w:p>
  <w:p w14:paraId="000000B5" w14:textId="77777777" w:rsidR="00DE6AED" w:rsidRDefault="00DE6AED">
    <w:pPr>
      <w:pBdr>
        <w:top w:val="nil"/>
        <w:left w:val="nil"/>
        <w:bottom w:val="nil"/>
        <w:right w:val="nil"/>
        <w:between w:val="nil"/>
      </w:pBdr>
      <w:tabs>
        <w:tab w:val="center" w:pos="4680"/>
        <w:tab w:val="right" w:pos="9360"/>
      </w:tabs>
      <w:spacing w:after="0" w:line="240" w:lineRule="auto"/>
      <w:rPr>
        <w:color w:val="000000"/>
      </w:rPr>
    </w:pPr>
  </w:p>
  <w:p w14:paraId="000000B6" w14:textId="77777777" w:rsidR="00DE6AED" w:rsidRDefault="00661AE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64384" behindDoc="0" locked="0" layoutInCell="1" hidden="0" allowOverlap="1" wp14:anchorId="69F24C3B" wp14:editId="0F6350A6">
              <wp:simplePos x="0" y="0"/>
              <wp:positionH relativeFrom="column">
                <wp:posOffset>-1028699</wp:posOffset>
              </wp:positionH>
              <wp:positionV relativeFrom="paragraph">
                <wp:posOffset>101600</wp:posOffset>
              </wp:positionV>
              <wp:extent cx="8543499" cy="57150"/>
              <wp:effectExtent l="0" t="0" r="0" b="0"/>
              <wp:wrapNone/>
              <wp:docPr id="52" name="Straight Arrow Connector 52"/>
              <wp:cNvGraphicFramePr/>
              <a:graphic xmlns:a="http://schemas.openxmlformats.org/drawingml/2006/main">
                <a:graphicData uri="http://schemas.microsoft.com/office/word/2010/wordprocessingShape">
                  <wps:wsp>
                    <wps:cNvCnPr/>
                    <wps:spPr>
                      <a:xfrm>
                        <a:off x="1074251" y="3780000"/>
                        <a:ext cx="8543499" cy="0"/>
                      </a:xfrm>
                      <a:prstGeom prst="straightConnector1">
                        <a:avLst/>
                      </a:prstGeom>
                      <a:noFill/>
                      <a:ln w="57150" cap="flat" cmpd="sng">
                        <a:solidFill>
                          <a:srgbClr val="820163"/>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-1028699</wp:posOffset>
              </wp:positionH>
              <wp:positionV relativeFrom="paragraph">
                <wp:posOffset>101600</wp:posOffset>
              </wp:positionV>
              <wp:extent cx="8543499" cy="57150"/>
              <wp:effectExtent b="0" l="0" r="0" t="0"/>
              <wp:wrapNone/>
              <wp:docPr id="52"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8543499" cy="571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ED"/>
    <w:rsid w:val="000215FF"/>
    <w:rsid w:val="001670C1"/>
    <w:rsid w:val="001D63FD"/>
    <w:rsid w:val="002743B2"/>
    <w:rsid w:val="003434BB"/>
    <w:rsid w:val="00371804"/>
    <w:rsid w:val="00387C1E"/>
    <w:rsid w:val="003F547D"/>
    <w:rsid w:val="00654092"/>
    <w:rsid w:val="00661AEA"/>
    <w:rsid w:val="006A40FF"/>
    <w:rsid w:val="0074741A"/>
    <w:rsid w:val="007D4704"/>
    <w:rsid w:val="0088710B"/>
    <w:rsid w:val="00920225"/>
    <w:rsid w:val="0096335D"/>
    <w:rsid w:val="009F13E2"/>
    <w:rsid w:val="00D02F6F"/>
    <w:rsid w:val="00D13575"/>
    <w:rsid w:val="00D55013"/>
    <w:rsid w:val="00DE6AED"/>
    <w:rsid w:val="00E815B8"/>
    <w:rsid w:val="00F543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7ED5"/>
  <w15:docId w15:val="{805FA7A0-4181-4E48-85F3-3BE2E120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412EB"/>
    <w:rPr>
      <w:color w:val="820163"/>
      <w:u w:val="single"/>
    </w:rPr>
  </w:style>
  <w:style w:type="paragraph" w:styleId="BalloonText">
    <w:name w:val="Balloon Text"/>
    <w:basedOn w:val="Normal"/>
    <w:link w:val="BalloonTextChar"/>
    <w:uiPriority w:val="99"/>
    <w:semiHidden/>
    <w:unhideWhenUsed/>
    <w:rsid w:val="0026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C2"/>
    <w:rPr>
      <w:rFonts w:ascii="Tahoma" w:hAnsi="Tahoma" w:cs="Tahoma"/>
      <w:sz w:val="16"/>
      <w:szCs w:val="16"/>
    </w:rPr>
  </w:style>
  <w:style w:type="paragraph" w:styleId="ListParagraph">
    <w:name w:val="List Paragraph"/>
    <w:basedOn w:val="Normal"/>
    <w:uiPriority w:val="34"/>
    <w:qFormat/>
    <w:rsid w:val="00262FC2"/>
    <w:pPr>
      <w:ind w:left="720"/>
      <w:contextualSpacing/>
    </w:pPr>
  </w:style>
  <w:style w:type="paragraph" w:styleId="Header">
    <w:name w:val="header"/>
    <w:basedOn w:val="Normal"/>
    <w:link w:val="HeaderChar"/>
    <w:uiPriority w:val="99"/>
    <w:unhideWhenUsed/>
    <w:rsid w:val="006B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48"/>
  </w:style>
  <w:style w:type="paragraph" w:styleId="Footer">
    <w:name w:val="footer"/>
    <w:basedOn w:val="Normal"/>
    <w:link w:val="FooterChar"/>
    <w:uiPriority w:val="99"/>
    <w:unhideWhenUsed/>
    <w:rsid w:val="006B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A48"/>
  </w:style>
  <w:style w:type="paragraph" w:styleId="NormalWeb">
    <w:name w:val="Normal (Web)"/>
    <w:basedOn w:val="Normal"/>
    <w:uiPriority w:val="99"/>
    <w:unhideWhenUsed/>
    <w:rsid w:val="009F15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02F95"/>
    <w:rPr>
      <w:color w:val="605E5C"/>
      <w:shd w:val="clear" w:color="auto" w:fill="E1DFDD"/>
    </w:rPr>
  </w:style>
  <w:style w:type="character" w:styleId="FollowedHyperlink">
    <w:name w:val="FollowedHyperlink"/>
    <w:basedOn w:val="DefaultParagraphFont"/>
    <w:uiPriority w:val="99"/>
    <w:semiHidden/>
    <w:unhideWhenUsed/>
    <w:rsid w:val="00D412EB"/>
    <w:rPr>
      <w:color w:val="800080" w:themeColor="followedHyperlink"/>
      <w:u w:val="single"/>
    </w:rPr>
  </w:style>
  <w:style w:type="table" w:styleId="TableGrid">
    <w:name w:val="Table Grid"/>
    <w:basedOn w:val="TableNormal"/>
    <w:uiPriority w:val="59"/>
    <w:rsid w:val="00D1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7F5E"/>
    <w:rPr>
      <w:sz w:val="16"/>
      <w:szCs w:val="16"/>
    </w:rPr>
  </w:style>
  <w:style w:type="paragraph" w:styleId="CommentText">
    <w:name w:val="annotation text"/>
    <w:basedOn w:val="Normal"/>
    <w:link w:val="CommentTextChar"/>
    <w:uiPriority w:val="99"/>
    <w:semiHidden/>
    <w:unhideWhenUsed/>
    <w:rsid w:val="00BF7F5E"/>
    <w:pPr>
      <w:spacing w:line="240" w:lineRule="auto"/>
    </w:pPr>
    <w:rPr>
      <w:sz w:val="20"/>
      <w:szCs w:val="20"/>
    </w:rPr>
  </w:style>
  <w:style w:type="character" w:customStyle="1" w:styleId="CommentTextChar">
    <w:name w:val="Comment Text Char"/>
    <w:basedOn w:val="DefaultParagraphFont"/>
    <w:link w:val="CommentText"/>
    <w:uiPriority w:val="99"/>
    <w:semiHidden/>
    <w:rsid w:val="00BF7F5E"/>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12"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eader" Target="header2.xml"/><Relationship Id="rId10" Type="http://schemas.openxmlformats.org/officeDocument/2006/relationships/image" Target="media/image13.png"/><Relationship Id="rId19" Type="http://schemas.openxmlformats.org/officeDocument/2006/relationships/image" Target="media/image3.png"/><Relationship Id="rId4" Type="http://schemas.openxmlformats.org/officeDocument/2006/relationships/webSettings" Target="webSettings.xm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PV62N5sfpqmTM/PGBItPHwROQ==">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Frannie MacKenzie</dc:creator>
  <cp:lastModifiedBy>Candice Taguibao</cp:lastModifiedBy>
  <cp:revision>4</cp:revision>
  <dcterms:created xsi:type="dcterms:W3CDTF">2021-06-03T20:58:00Z</dcterms:created>
  <dcterms:modified xsi:type="dcterms:W3CDTF">2021-06-07T15:47:00Z</dcterms:modified>
</cp:coreProperties>
</file>