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lang w:val="en-US"/>
        </w:rPr>
      </w:pPr>
      <w:r>
        <w:rPr>
          <w:rFonts w:ascii="Helvetica" w:hAnsi="Helvetica"/>
          <w:b/>
          <w:noProof/>
          <w:sz w:val="32"/>
          <w:szCs w:val="32"/>
          <w:lang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8"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 xml:space="preserve">Title: </w:t>
            </w:r>
          </w:p>
          <w:p w:rsidR="0036323A" w:rsidRPr="003E69F9" w:rsidRDefault="0036323A" w:rsidP="0036323A">
            <w:pPr>
              <w:pStyle w:val="NoSpacing"/>
              <w:rPr>
                <w:rFonts w:ascii="Helvetica" w:hAnsi="Helvetica" w:cs="Helvetica"/>
                <w:sz w:val="18"/>
                <w:szCs w:val="18"/>
                <w:lang w:val="en-US"/>
              </w:rPr>
            </w:pPr>
            <w:r w:rsidRPr="003E69F9">
              <w:rPr>
                <w:rFonts w:ascii="Helvetica" w:hAnsi="Helvetica" w:cs="Helvetica"/>
                <w:sz w:val="18"/>
                <w:szCs w:val="18"/>
                <w:lang w:val="en-US"/>
              </w:rPr>
              <w:t>(same as consent form)</w:t>
            </w:r>
          </w:p>
        </w:tc>
        <w:tc>
          <w:tcPr>
            <w:tcW w:w="7129" w:type="dxa"/>
          </w:tcPr>
          <w:p w:rsidR="0036323A" w:rsidRPr="003E69F9" w:rsidRDefault="00597C39" w:rsidP="0036323A">
            <w:pPr>
              <w:pStyle w:val="NoSpacing"/>
              <w:rPr>
                <w:rFonts w:ascii="Helvetica" w:hAnsi="Helvetica" w:cs="Helvetica"/>
                <w:sz w:val="20"/>
                <w:szCs w:val="20"/>
                <w:lang w:val="en-US"/>
              </w:rPr>
            </w:pPr>
            <w:proofErr w:type="spellStart"/>
            <w:r>
              <w:rPr>
                <w:rFonts w:ascii="Helvetica" w:hAnsi="Helvetica" w:cs="Helvetica"/>
                <w:sz w:val="20"/>
                <w:szCs w:val="20"/>
                <w:lang w:val="en-US"/>
              </w:rPr>
              <w:t>WelTelOAKTREE</w:t>
            </w:r>
            <w:proofErr w:type="spellEnd"/>
            <w:r>
              <w:rPr>
                <w:rFonts w:ascii="Helvetica" w:hAnsi="Helvetica" w:cs="Helvetica"/>
                <w:sz w:val="20"/>
                <w:szCs w:val="20"/>
                <w:lang w:val="en-US"/>
              </w:rPr>
              <w:t xml:space="preserve">: </w:t>
            </w:r>
            <w:r w:rsidR="00412885" w:rsidRPr="003E69F9">
              <w:rPr>
                <w:rFonts w:ascii="Helvetica" w:hAnsi="Helvetica" w:cs="Helvetica"/>
                <w:sz w:val="20"/>
                <w:szCs w:val="20"/>
                <w:lang w:val="en-US"/>
              </w:rPr>
              <w:t>Text Messaging to Support Patients with HIV/AIDS in British Columbia</w:t>
            </w:r>
          </w:p>
        </w:tc>
      </w:tr>
      <w:tr w:rsidR="0036323A" w:rsidRPr="004F01D9" w:rsidTr="0036323A">
        <w:trPr>
          <w:trHeight w:val="610"/>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Principal Investigator:</w:t>
            </w:r>
          </w:p>
        </w:tc>
        <w:tc>
          <w:tcPr>
            <w:tcW w:w="7129" w:type="dxa"/>
          </w:tcPr>
          <w:p w:rsidR="0036323A" w:rsidRPr="003E69F9" w:rsidRDefault="00412885" w:rsidP="0036323A">
            <w:pPr>
              <w:pStyle w:val="NoSpacing"/>
              <w:rPr>
                <w:rFonts w:ascii="Helvetica" w:hAnsi="Helvetica" w:cs="Helvetica"/>
                <w:sz w:val="20"/>
                <w:szCs w:val="20"/>
                <w:lang w:val="en-US"/>
              </w:rPr>
            </w:pPr>
            <w:r w:rsidRPr="003E69F9">
              <w:rPr>
                <w:rFonts w:ascii="Helvetica" w:hAnsi="Helvetica" w:cs="Helvetica"/>
                <w:sz w:val="20"/>
                <w:szCs w:val="20"/>
                <w:lang w:val="en-US"/>
              </w:rPr>
              <w:t>Dr. Melanie Murray, MD, PhD, FRCPC</w:t>
            </w:r>
          </w:p>
        </w:tc>
      </w:tr>
      <w:tr w:rsidR="0036323A" w:rsidRPr="004F01D9" w:rsidTr="0036323A">
        <w:trPr>
          <w:trHeight w:val="554"/>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Primary Contact:</w:t>
            </w:r>
          </w:p>
          <w:p w:rsidR="0036323A" w:rsidRPr="003E69F9" w:rsidRDefault="0036323A" w:rsidP="0036323A">
            <w:pPr>
              <w:pStyle w:val="NoSpacing"/>
              <w:rPr>
                <w:rFonts w:ascii="Helvetica" w:hAnsi="Helvetica" w:cs="Helvetica"/>
                <w:sz w:val="18"/>
                <w:szCs w:val="18"/>
                <w:lang w:val="en-US"/>
              </w:rPr>
            </w:pPr>
            <w:r w:rsidRPr="003E69F9">
              <w:rPr>
                <w:rFonts w:ascii="Helvetica" w:hAnsi="Helvetica" w:cs="Helvetica"/>
                <w:sz w:val="18"/>
                <w:szCs w:val="18"/>
                <w:lang w:val="en-US"/>
              </w:rPr>
              <w:t>(name, title, phone, email)</w:t>
            </w:r>
          </w:p>
        </w:tc>
        <w:tc>
          <w:tcPr>
            <w:tcW w:w="7129" w:type="dxa"/>
          </w:tcPr>
          <w:p w:rsidR="0036323A" w:rsidRPr="003E69F9" w:rsidRDefault="00597C39" w:rsidP="0036323A">
            <w:pPr>
              <w:pStyle w:val="NoSpacing"/>
              <w:rPr>
                <w:rFonts w:ascii="Helvetica" w:hAnsi="Helvetica" w:cs="Helvetica"/>
                <w:sz w:val="20"/>
                <w:szCs w:val="20"/>
                <w:lang w:val="en-US"/>
              </w:rPr>
            </w:pPr>
            <w:r>
              <w:rPr>
                <w:rFonts w:ascii="Helvetica" w:hAnsi="Helvetica" w:cs="Helvetica"/>
                <w:sz w:val="20"/>
                <w:szCs w:val="20"/>
                <w:lang w:val="en-US"/>
              </w:rPr>
              <w:t>Evelyn Maan</w:t>
            </w:r>
          </w:p>
          <w:p w:rsidR="00412885" w:rsidRPr="003E69F9" w:rsidRDefault="00412885" w:rsidP="0036323A">
            <w:pPr>
              <w:pStyle w:val="NoSpacing"/>
              <w:rPr>
                <w:rFonts w:ascii="Helvetica" w:hAnsi="Helvetica" w:cs="Helvetica"/>
                <w:sz w:val="20"/>
                <w:szCs w:val="20"/>
                <w:lang w:val="en-US"/>
              </w:rPr>
            </w:pPr>
            <w:r w:rsidRPr="003E69F9">
              <w:rPr>
                <w:rFonts w:ascii="Helvetica" w:hAnsi="Helvetica" w:cs="Helvetica"/>
                <w:sz w:val="20"/>
                <w:szCs w:val="20"/>
                <w:lang w:val="en-US"/>
              </w:rPr>
              <w:t>Research Program Manager</w:t>
            </w:r>
          </w:p>
          <w:p w:rsidR="00412885" w:rsidRPr="003E69F9" w:rsidRDefault="00412885" w:rsidP="0036323A">
            <w:pPr>
              <w:pStyle w:val="NoSpacing"/>
              <w:rPr>
                <w:rFonts w:ascii="Helvetica" w:hAnsi="Helvetica" w:cs="Helvetica"/>
                <w:sz w:val="20"/>
                <w:szCs w:val="20"/>
                <w:lang w:val="en-US"/>
              </w:rPr>
            </w:pPr>
            <w:r w:rsidRPr="003E69F9">
              <w:rPr>
                <w:rFonts w:ascii="Helvetica" w:hAnsi="Helvetica" w:cs="Helvetica"/>
                <w:sz w:val="20"/>
                <w:szCs w:val="20"/>
                <w:lang w:val="en-US"/>
              </w:rPr>
              <w:t>604-767-5044</w:t>
            </w:r>
          </w:p>
          <w:p w:rsidR="00412885" w:rsidRPr="003E69F9" w:rsidRDefault="00412885" w:rsidP="0036323A">
            <w:pPr>
              <w:pStyle w:val="NoSpacing"/>
              <w:rPr>
                <w:rFonts w:ascii="Helvetica" w:hAnsi="Helvetica" w:cs="Helvetica"/>
                <w:sz w:val="20"/>
                <w:szCs w:val="20"/>
                <w:lang w:val="en-US"/>
              </w:rPr>
            </w:pPr>
            <w:r w:rsidRPr="003E69F9">
              <w:rPr>
                <w:rFonts w:ascii="Helvetica" w:hAnsi="Helvetica" w:cs="Helvetica"/>
                <w:sz w:val="20"/>
                <w:szCs w:val="20"/>
                <w:lang w:val="en-US"/>
              </w:rPr>
              <w:t>emaan@cw.bc.ca</w:t>
            </w:r>
          </w:p>
        </w:tc>
      </w:tr>
      <w:tr w:rsidR="0036323A" w:rsidRPr="004F01D9" w:rsidTr="0036323A">
        <w:trPr>
          <w:trHeight w:val="809"/>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About the Study:</w:t>
            </w:r>
          </w:p>
          <w:p w:rsidR="0036323A" w:rsidRPr="003E69F9" w:rsidRDefault="0036323A" w:rsidP="0036323A">
            <w:pPr>
              <w:pStyle w:val="NoSpacing"/>
              <w:rPr>
                <w:rFonts w:ascii="Helvetica" w:hAnsi="Helvetica" w:cs="Helvetica"/>
                <w:sz w:val="18"/>
                <w:szCs w:val="18"/>
                <w:lang w:val="en-US"/>
              </w:rPr>
            </w:pPr>
            <w:r w:rsidRPr="003E69F9">
              <w:rPr>
                <w:rFonts w:ascii="Helvetica" w:hAnsi="Helvetica" w:cs="Helvetica"/>
                <w:sz w:val="18"/>
                <w:szCs w:val="18"/>
                <w:lang w:val="en-US"/>
              </w:rPr>
              <w:t>(100 words or less plain language summary)</w:t>
            </w:r>
          </w:p>
        </w:tc>
        <w:tc>
          <w:tcPr>
            <w:tcW w:w="7129" w:type="dxa"/>
          </w:tcPr>
          <w:p w:rsidR="0036323A" w:rsidRPr="003E69F9" w:rsidRDefault="00412885" w:rsidP="003E69F9">
            <w:pPr>
              <w:pStyle w:val="NoSpacing"/>
              <w:rPr>
                <w:rFonts w:ascii="Helvetica" w:hAnsi="Helvetica" w:cs="Helvetica"/>
                <w:sz w:val="20"/>
                <w:szCs w:val="20"/>
                <w:lang w:val="en-US"/>
              </w:rPr>
            </w:pPr>
            <w:proofErr w:type="spellStart"/>
            <w:r w:rsidRPr="003E69F9">
              <w:rPr>
                <w:rFonts w:ascii="Helvetica" w:hAnsi="Helvetica" w:cs="Helvetica"/>
                <w:sz w:val="20"/>
                <w:szCs w:val="20"/>
                <w:lang w:val="en-US"/>
              </w:rPr>
              <w:t>WelTel</w:t>
            </w:r>
            <w:proofErr w:type="spellEnd"/>
            <w:r w:rsidR="003E69F9" w:rsidRPr="003E69F9">
              <w:rPr>
                <w:rFonts w:ascii="Helvetica" w:hAnsi="Helvetica" w:cs="Helvetica"/>
                <w:sz w:val="20"/>
                <w:szCs w:val="20"/>
                <w:lang w:val="en-US"/>
              </w:rPr>
              <w:t xml:space="preserve"> Oak Tree is a</w:t>
            </w:r>
            <w:r w:rsidRPr="003E69F9">
              <w:rPr>
                <w:rFonts w:ascii="Helvetica" w:hAnsi="Helvetica" w:cs="Helvetica"/>
                <w:sz w:val="20"/>
                <w:szCs w:val="20"/>
                <w:lang w:val="en-US"/>
              </w:rPr>
              <w:t xml:space="preserve"> study that </w:t>
            </w:r>
            <w:r w:rsidR="002F5D02" w:rsidRPr="003E69F9">
              <w:rPr>
                <w:rFonts w:ascii="Helvetica" w:hAnsi="Helvetica" w:cs="Helvetica"/>
                <w:sz w:val="20"/>
                <w:szCs w:val="20"/>
                <w:lang w:val="en-US"/>
              </w:rPr>
              <w:t xml:space="preserve">enrolled 80 </w:t>
            </w:r>
            <w:r w:rsidRPr="003E69F9">
              <w:rPr>
                <w:rFonts w:ascii="Helvetica" w:hAnsi="Helvetica" w:cs="Helvetica"/>
                <w:sz w:val="20"/>
                <w:szCs w:val="20"/>
                <w:lang w:val="en-US"/>
              </w:rPr>
              <w:t xml:space="preserve">HIV+ individuals from the Oak Tree Clinic at BC Women's Hospital. Participants </w:t>
            </w:r>
            <w:r w:rsidR="002F5D02" w:rsidRPr="003E69F9">
              <w:rPr>
                <w:rFonts w:ascii="Helvetica" w:hAnsi="Helvetica" w:cs="Helvetica"/>
                <w:sz w:val="20"/>
                <w:szCs w:val="20"/>
                <w:lang w:val="en-US"/>
              </w:rPr>
              <w:t xml:space="preserve">received </w:t>
            </w:r>
            <w:r w:rsidRPr="003E69F9">
              <w:rPr>
                <w:rFonts w:ascii="Helvetica" w:hAnsi="Helvetica" w:cs="Helvetica"/>
                <w:sz w:val="20"/>
                <w:szCs w:val="20"/>
                <w:lang w:val="en-US"/>
              </w:rPr>
              <w:t>a cell phone and/or unlimited text</w:t>
            </w:r>
            <w:r w:rsidR="002F5D02" w:rsidRPr="003E69F9">
              <w:rPr>
                <w:rFonts w:ascii="Helvetica" w:hAnsi="Helvetica" w:cs="Helvetica"/>
                <w:sz w:val="20"/>
                <w:szCs w:val="20"/>
                <w:lang w:val="en-US"/>
              </w:rPr>
              <w:t xml:space="preserve"> messaging capability if they did</w:t>
            </w:r>
            <w:r w:rsidRPr="003E69F9">
              <w:rPr>
                <w:rFonts w:ascii="Helvetica" w:hAnsi="Helvetica" w:cs="Helvetica"/>
                <w:sz w:val="20"/>
                <w:szCs w:val="20"/>
                <w:lang w:val="en-US"/>
              </w:rPr>
              <w:t xml:space="preserve"> not have </w:t>
            </w:r>
            <w:r w:rsidR="002F5D02" w:rsidRPr="003E69F9">
              <w:rPr>
                <w:rFonts w:ascii="Helvetica" w:hAnsi="Helvetica" w:cs="Helvetica"/>
                <w:sz w:val="20"/>
                <w:szCs w:val="20"/>
                <w:lang w:val="en-US"/>
              </w:rPr>
              <w:t>it already, and for one year</w:t>
            </w:r>
            <w:r w:rsidRPr="003E69F9">
              <w:rPr>
                <w:rFonts w:ascii="Helvetica" w:hAnsi="Helvetica" w:cs="Helvetica"/>
                <w:sz w:val="20"/>
                <w:szCs w:val="20"/>
                <w:lang w:val="en-US"/>
              </w:rPr>
              <w:t xml:space="preserve"> receive</w:t>
            </w:r>
            <w:r w:rsidR="002F5D02" w:rsidRPr="003E69F9">
              <w:rPr>
                <w:rFonts w:ascii="Helvetica" w:hAnsi="Helvetica" w:cs="Helvetica"/>
                <w:sz w:val="20"/>
                <w:szCs w:val="20"/>
                <w:lang w:val="en-US"/>
              </w:rPr>
              <w:t xml:space="preserve">d a </w:t>
            </w:r>
            <w:r w:rsidRPr="003E69F9">
              <w:rPr>
                <w:rFonts w:ascii="Helvetica" w:hAnsi="Helvetica" w:cs="Helvetica"/>
                <w:sz w:val="20"/>
                <w:szCs w:val="20"/>
                <w:lang w:val="en-US"/>
              </w:rPr>
              <w:t xml:space="preserve">weekly text message stating "How are you". Participant problems and non-responses </w:t>
            </w:r>
            <w:r w:rsidR="002F5D02" w:rsidRPr="003E69F9">
              <w:rPr>
                <w:rFonts w:ascii="Helvetica" w:hAnsi="Helvetica" w:cs="Helvetica"/>
                <w:sz w:val="20"/>
                <w:szCs w:val="20"/>
                <w:lang w:val="en-US"/>
              </w:rPr>
              <w:t>were</w:t>
            </w:r>
            <w:r w:rsidRPr="003E69F9">
              <w:rPr>
                <w:rFonts w:ascii="Helvetica" w:hAnsi="Helvetica" w:cs="Helvetica"/>
                <w:sz w:val="20"/>
                <w:szCs w:val="20"/>
                <w:lang w:val="en-US"/>
              </w:rPr>
              <w:t xml:space="preserve"> followed up by a nurse. Data on demographics, CD4 counts, HIV viral loads, HIV medication adherence and attendance at appointments </w:t>
            </w:r>
            <w:r w:rsidR="002F5D02" w:rsidRPr="003E69F9">
              <w:rPr>
                <w:rFonts w:ascii="Helvetica" w:hAnsi="Helvetica" w:cs="Helvetica"/>
                <w:sz w:val="20"/>
                <w:szCs w:val="20"/>
                <w:lang w:val="en-US"/>
              </w:rPr>
              <w:t>were</w:t>
            </w:r>
            <w:r w:rsidRPr="003E69F9">
              <w:rPr>
                <w:rFonts w:ascii="Helvetica" w:hAnsi="Helvetica" w:cs="Helvetica"/>
                <w:sz w:val="20"/>
                <w:szCs w:val="20"/>
                <w:lang w:val="en-US"/>
              </w:rPr>
              <w:t xml:space="preserve"> collected for the year prior to the intervention and during the intervention for comparison. Data assessing quality of life </w:t>
            </w:r>
            <w:r w:rsidR="002F5D02" w:rsidRPr="003E69F9">
              <w:rPr>
                <w:rFonts w:ascii="Helvetica" w:hAnsi="Helvetica" w:cs="Helvetica"/>
                <w:sz w:val="20"/>
                <w:szCs w:val="20"/>
                <w:lang w:val="en-US"/>
              </w:rPr>
              <w:t xml:space="preserve">was also </w:t>
            </w:r>
            <w:r w:rsidRPr="003E69F9">
              <w:rPr>
                <w:rFonts w:ascii="Helvetica" w:hAnsi="Helvetica" w:cs="Helvetica"/>
                <w:sz w:val="20"/>
                <w:szCs w:val="20"/>
                <w:lang w:val="en-US"/>
              </w:rPr>
              <w:t xml:space="preserve">collected at three points during the one year study period. Cost effectiveness and cost benefit of the intervention </w:t>
            </w:r>
            <w:r w:rsidR="003E69F9" w:rsidRPr="003E69F9">
              <w:rPr>
                <w:rFonts w:ascii="Helvetica" w:hAnsi="Helvetica" w:cs="Helvetica"/>
                <w:sz w:val="20"/>
                <w:szCs w:val="20"/>
                <w:lang w:val="en-US"/>
              </w:rPr>
              <w:t>were</w:t>
            </w:r>
            <w:r w:rsidRPr="003E69F9">
              <w:rPr>
                <w:rFonts w:ascii="Helvetica" w:hAnsi="Helvetica" w:cs="Helvetica"/>
                <w:sz w:val="20"/>
                <w:szCs w:val="20"/>
                <w:lang w:val="en-US"/>
              </w:rPr>
              <w:t xml:space="preserve"> </w:t>
            </w:r>
            <w:r w:rsidR="00242B57" w:rsidRPr="003E69F9">
              <w:rPr>
                <w:rFonts w:ascii="Helvetica" w:hAnsi="Helvetica" w:cs="Helvetica"/>
                <w:sz w:val="20"/>
                <w:szCs w:val="20"/>
                <w:lang w:val="en-US"/>
              </w:rPr>
              <w:t>looked at</w:t>
            </w:r>
            <w:r w:rsidRPr="003E69F9">
              <w:rPr>
                <w:rFonts w:ascii="Helvetica" w:hAnsi="Helvetica" w:cs="Helvetica"/>
                <w:sz w:val="20"/>
                <w:szCs w:val="20"/>
                <w:lang w:val="en-US"/>
              </w:rPr>
              <w:t xml:space="preserve"> to assess feasibility of transferring the intervention to a programmatically funded facet of patient care.</w:t>
            </w:r>
          </w:p>
        </w:tc>
      </w:tr>
      <w:tr w:rsidR="0036323A" w:rsidRPr="004F01D9" w:rsidTr="0036323A">
        <w:trPr>
          <w:trHeight w:val="625"/>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Why is this research important?</w:t>
            </w:r>
          </w:p>
        </w:tc>
        <w:tc>
          <w:tcPr>
            <w:tcW w:w="7129" w:type="dxa"/>
          </w:tcPr>
          <w:p w:rsidR="0036323A" w:rsidRPr="003E69F9" w:rsidRDefault="00412885" w:rsidP="0036323A">
            <w:pPr>
              <w:pStyle w:val="NoSpacing"/>
              <w:rPr>
                <w:rFonts w:ascii="Helvetica" w:hAnsi="Helvetica" w:cs="Helvetica"/>
                <w:sz w:val="20"/>
                <w:szCs w:val="20"/>
                <w:lang w:val="en-US"/>
              </w:rPr>
            </w:pPr>
            <w:r w:rsidRPr="003E69F9">
              <w:rPr>
                <w:rFonts w:ascii="Helvetica" w:hAnsi="Helvetica" w:cs="Helvetica"/>
                <w:sz w:val="20"/>
                <w:szCs w:val="20"/>
                <w:lang w:val="en-US"/>
              </w:rPr>
              <w:t xml:space="preserve">In Canada, around 65,000 people are living with HIV/AIDS, approximately 14,300 of whom are women. </w:t>
            </w:r>
            <w:proofErr w:type="spellStart"/>
            <w:r w:rsidRPr="003E69F9">
              <w:rPr>
                <w:rFonts w:ascii="Helvetica" w:hAnsi="Helvetica" w:cs="Helvetica"/>
                <w:sz w:val="20"/>
                <w:szCs w:val="20"/>
                <w:lang w:val="en-US"/>
              </w:rPr>
              <w:t>AntiRetroviral</w:t>
            </w:r>
            <w:proofErr w:type="spellEnd"/>
            <w:r w:rsidRPr="003E69F9">
              <w:rPr>
                <w:rFonts w:ascii="Helvetica" w:hAnsi="Helvetica" w:cs="Helvetica"/>
                <w:sz w:val="20"/>
                <w:szCs w:val="20"/>
                <w:lang w:val="en-US"/>
              </w:rPr>
              <w:t xml:space="preserve"> Therapy (ART) has led to enormous improvements in the health and survival of individuals with HIV. Moreover, by decreasing the amount of virus circulating in the body (viral load), HAART offers the possibility of treatment as a preventative measure. However, high levels of engagement in care, timely initiation of ARVs, and adherence to medication are required to maximize the benefits of HAART in order to prevent resistance, progression to AIDS, transmission or mortality. Unfortunately, engagement in ongoing HIV care can be poor, with one study from the United States (US) showing only 52% retention in care over 1 year. Further, adherence among high-risk populations is low, with women being less </w:t>
            </w:r>
            <w:proofErr w:type="gramStart"/>
            <w:r w:rsidRPr="003E69F9">
              <w:rPr>
                <w:rFonts w:ascii="Helvetica" w:hAnsi="Helvetica" w:cs="Helvetica"/>
                <w:sz w:val="20"/>
                <w:szCs w:val="20"/>
                <w:lang w:val="en-US"/>
              </w:rPr>
              <w:t>adherent</w:t>
            </w:r>
            <w:proofErr w:type="gramEnd"/>
            <w:r w:rsidRPr="003E69F9">
              <w:rPr>
                <w:rFonts w:ascii="Helvetica" w:hAnsi="Helvetica" w:cs="Helvetica"/>
                <w:sz w:val="20"/>
                <w:szCs w:val="20"/>
                <w:lang w:val="en-US"/>
              </w:rPr>
              <w:t xml:space="preserve"> partly due to their role as care providers for children and partners, potential abuse in partner relationships, fear of stigma, homelessness, and concerns regarding side effects. Conversely, active drug use (especially cocaine), lack of social supports, and depression are just a few of the variables that affect both men and women alike. Current methods </w:t>
            </w:r>
            <w:r w:rsidRPr="003E69F9">
              <w:rPr>
                <w:rFonts w:ascii="Helvetica" w:hAnsi="Helvetica" w:cs="Helvetica"/>
                <w:sz w:val="20"/>
                <w:szCs w:val="20"/>
                <w:lang w:val="en-US"/>
              </w:rPr>
              <w:lastRenderedPageBreak/>
              <w:t>of engagement in care have failed to overcome these barriers to adherence, which makes finding an effective adherence intervention critically important. Mobile health (</w:t>
            </w:r>
            <w:proofErr w:type="spellStart"/>
            <w:r w:rsidRPr="003E69F9">
              <w:rPr>
                <w:rFonts w:ascii="Helvetica" w:hAnsi="Helvetica" w:cs="Helvetica"/>
                <w:sz w:val="20"/>
                <w:szCs w:val="20"/>
                <w:lang w:val="en-US"/>
              </w:rPr>
              <w:t>mHealth</w:t>
            </w:r>
            <w:proofErr w:type="spellEnd"/>
            <w:r w:rsidRPr="003E69F9">
              <w:rPr>
                <w:rFonts w:ascii="Helvetica" w:hAnsi="Helvetica" w:cs="Helvetica"/>
                <w:sz w:val="20"/>
                <w:szCs w:val="20"/>
                <w:lang w:val="en-US"/>
              </w:rPr>
              <w:t xml:space="preserve">), the use of mobile phone technology to deliver health care, is an emerging area of disease management that can assist in patient adherence to prolonged chronic treatment regimens and monitoring of care. A randomized controlled trial (WelTelKenya1), conducted by Dr. Richard Lester et. </w:t>
            </w:r>
            <w:proofErr w:type="gramStart"/>
            <w:r w:rsidRPr="003E69F9">
              <w:rPr>
                <w:rFonts w:ascii="Helvetica" w:hAnsi="Helvetica" w:cs="Helvetica"/>
                <w:sz w:val="20"/>
                <w:szCs w:val="20"/>
                <w:lang w:val="en-US"/>
              </w:rPr>
              <w:t>al</w:t>
            </w:r>
            <w:proofErr w:type="gramEnd"/>
            <w:r w:rsidRPr="003E69F9">
              <w:rPr>
                <w:rFonts w:ascii="Helvetica" w:hAnsi="Helvetica" w:cs="Helvetica"/>
                <w:sz w:val="20"/>
                <w:szCs w:val="20"/>
                <w:lang w:val="en-US"/>
              </w:rPr>
              <w:t xml:space="preserve">, tested the clinical effectiveness of text message support for HIV treatment adherence in Kenya. WelTelKenya1, of which 67% were women, showed that patients receiving text message support had significantly higher rates of treatment adherence and viral suppression than patients who received standard care alone. In Canada, cell phone penetration exceeds 70% and is expected to reach 100% within the next decade. The </w:t>
            </w:r>
            <w:proofErr w:type="spellStart"/>
            <w:r w:rsidRPr="003E69F9">
              <w:rPr>
                <w:rFonts w:ascii="Helvetica" w:hAnsi="Helvetica" w:cs="Helvetica"/>
                <w:sz w:val="20"/>
                <w:szCs w:val="20"/>
                <w:lang w:val="en-US"/>
              </w:rPr>
              <w:t>WelTel</w:t>
            </w:r>
            <w:proofErr w:type="spellEnd"/>
            <w:r w:rsidRPr="003E69F9">
              <w:rPr>
                <w:rFonts w:ascii="Helvetica" w:hAnsi="Helvetica" w:cs="Helvetica"/>
                <w:sz w:val="20"/>
                <w:szCs w:val="20"/>
                <w:lang w:val="en-US"/>
              </w:rPr>
              <w:t xml:space="preserve"> system offers a clinical management model that can be carried out using standard services offered by cellular network providers with minimal additional infrastructure and is both flexible and scalable.</w:t>
            </w:r>
          </w:p>
        </w:tc>
      </w:tr>
      <w:tr w:rsidR="0036323A" w:rsidRPr="004F01D9" w:rsidTr="0036323A">
        <w:trPr>
          <w:trHeight w:val="1049"/>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lastRenderedPageBreak/>
              <w:t>Study Status:</w:t>
            </w:r>
          </w:p>
          <w:p w:rsidR="0036323A" w:rsidRPr="003E69F9" w:rsidRDefault="0036323A" w:rsidP="0036323A">
            <w:pPr>
              <w:pStyle w:val="NoSpacing"/>
              <w:rPr>
                <w:rFonts w:ascii="Helvetica" w:hAnsi="Helvetica" w:cs="Helvetica"/>
                <w:sz w:val="18"/>
                <w:szCs w:val="18"/>
                <w:lang w:val="en-US"/>
              </w:rPr>
            </w:pPr>
            <w:r w:rsidRPr="003E69F9">
              <w:rPr>
                <w:rFonts w:ascii="Helvetica" w:hAnsi="Helvetica" w:cs="Helvetica"/>
                <w:sz w:val="18"/>
                <w:szCs w:val="18"/>
                <w:lang w:val="en-US"/>
              </w:rPr>
              <w:t>(e.g. recruiting, data analysis, manuscript development, complete)</w:t>
            </w:r>
          </w:p>
        </w:tc>
        <w:tc>
          <w:tcPr>
            <w:tcW w:w="7129" w:type="dxa"/>
          </w:tcPr>
          <w:p w:rsidR="0036323A" w:rsidRPr="003E69F9" w:rsidRDefault="00412885" w:rsidP="003E69F9">
            <w:pPr>
              <w:pStyle w:val="NoSpacing"/>
              <w:rPr>
                <w:rFonts w:ascii="Helvetica" w:hAnsi="Helvetica" w:cs="Helvetica"/>
                <w:sz w:val="20"/>
                <w:szCs w:val="20"/>
                <w:lang w:val="en-US"/>
              </w:rPr>
            </w:pPr>
            <w:r w:rsidRPr="003E69F9">
              <w:rPr>
                <w:rFonts w:ascii="Helvetica" w:hAnsi="Helvetica" w:cs="Helvetica"/>
                <w:sz w:val="20"/>
                <w:szCs w:val="20"/>
                <w:lang w:val="en-US"/>
              </w:rPr>
              <w:t xml:space="preserve">The study is no longer </w:t>
            </w:r>
            <w:r w:rsidR="003E69F9">
              <w:rPr>
                <w:rFonts w:ascii="Helvetica" w:hAnsi="Helvetica" w:cs="Helvetica"/>
                <w:sz w:val="20"/>
                <w:szCs w:val="20"/>
                <w:lang w:val="en-US"/>
              </w:rPr>
              <w:t>enrolling</w:t>
            </w:r>
            <w:r w:rsidRPr="003E69F9">
              <w:rPr>
                <w:rFonts w:ascii="Helvetica" w:hAnsi="Helvetica" w:cs="Helvetica"/>
                <w:sz w:val="20"/>
                <w:szCs w:val="20"/>
                <w:lang w:val="en-US"/>
              </w:rPr>
              <w:t xml:space="preserve"> participants. Data analysis and manuscript preparation is underway.</w:t>
            </w:r>
          </w:p>
        </w:tc>
      </w:tr>
      <w:tr w:rsidR="0036323A" w:rsidRPr="004F01D9" w:rsidTr="0036323A">
        <w:trPr>
          <w:trHeight w:val="794"/>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Who can participate:</w:t>
            </w:r>
          </w:p>
          <w:p w:rsidR="0036323A" w:rsidRPr="003E69F9" w:rsidRDefault="0036323A" w:rsidP="0036323A">
            <w:pPr>
              <w:pStyle w:val="NoSpacing"/>
              <w:rPr>
                <w:rFonts w:ascii="Helvetica" w:hAnsi="Helvetica" w:cs="Helvetica"/>
                <w:sz w:val="18"/>
                <w:szCs w:val="18"/>
                <w:lang w:val="en-US"/>
              </w:rPr>
            </w:pPr>
            <w:r w:rsidRPr="003E69F9">
              <w:rPr>
                <w:rFonts w:ascii="Helvetica" w:hAnsi="Helvetica" w:cs="Helvetica"/>
                <w:sz w:val="18"/>
                <w:szCs w:val="18"/>
                <w:lang w:val="en-US"/>
              </w:rPr>
              <w:t>(short description, attach consent form)</w:t>
            </w:r>
          </w:p>
        </w:tc>
        <w:tc>
          <w:tcPr>
            <w:tcW w:w="7129" w:type="dxa"/>
          </w:tcPr>
          <w:p w:rsidR="00412885" w:rsidRPr="003E69F9" w:rsidRDefault="00412885" w:rsidP="00412885">
            <w:pPr>
              <w:pStyle w:val="NoSpacing"/>
              <w:rPr>
                <w:rFonts w:ascii="Helvetica" w:hAnsi="Helvetica" w:cs="Helvetica"/>
                <w:sz w:val="20"/>
                <w:szCs w:val="20"/>
                <w:lang w:val="en-US"/>
              </w:rPr>
            </w:pPr>
            <w:r w:rsidRPr="003E69F9">
              <w:rPr>
                <w:rFonts w:ascii="Helvetica" w:hAnsi="Helvetica" w:cs="Helvetica"/>
                <w:sz w:val="20"/>
                <w:szCs w:val="20"/>
                <w:lang w:val="en-US"/>
              </w:rPr>
              <w:t xml:space="preserve">You must </w:t>
            </w:r>
            <w:r w:rsidR="003E69F9" w:rsidRPr="003E69F9">
              <w:rPr>
                <w:rFonts w:ascii="Helvetica" w:hAnsi="Helvetica" w:cs="Helvetica"/>
                <w:sz w:val="20"/>
                <w:szCs w:val="20"/>
                <w:lang w:val="en-US"/>
              </w:rPr>
              <w:t>have me</w:t>
            </w:r>
            <w:r w:rsidRPr="003E69F9">
              <w:rPr>
                <w:rFonts w:ascii="Helvetica" w:hAnsi="Helvetica" w:cs="Helvetica"/>
                <w:sz w:val="20"/>
                <w:szCs w:val="20"/>
                <w:lang w:val="en-US"/>
              </w:rPr>
              <w:t>t the following criteria in order to be enrolled in the study:</w:t>
            </w:r>
          </w:p>
          <w:p w:rsidR="00412885" w:rsidRPr="003E69F9" w:rsidRDefault="00412885" w:rsidP="00412885">
            <w:pPr>
              <w:pStyle w:val="NoSpacing"/>
              <w:rPr>
                <w:rFonts w:ascii="Helvetica" w:hAnsi="Helvetica" w:cs="Helvetica"/>
                <w:sz w:val="20"/>
                <w:szCs w:val="20"/>
                <w:lang w:val="en-US"/>
              </w:rPr>
            </w:pPr>
          </w:p>
          <w:p w:rsidR="00412885" w:rsidRPr="003E69F9" w:rsidRDefault="00412885" w:rsidP="00412885">
            <w:pPr>
              <w:pStyle w:val="NoSpacing"/>
              <w:rPr>
                <w:rFonts w:ascii="Helvetica" w:hAnsi="Helvetica" w:cs="Helvetica"/>
                <w:sz w:val="20"/>
                <w:szCs w:val="20"/>
                <w:lang w:val="en-US"/>
              </w:rPr>
            </w:pPr>
            <w:r w:rsidRPr="003E69F9">
              <w:rPr>
                <w:rFonts w:ascii="Helvetica" w:hAnsi="Helvetica" w:cs="Helvetica"/>
                <w:sz w:val="20"/>
                <w:szCs w:val="20"/>
                <w:lang w:val="en-US"/>
              </w:rPr>
              <w:t>1. have been a patient at the Oak Tree Clinic for at least 1 year prior to study entry so you have a year’s worth of information to compare against and have had a clinic visit within the last year</w:t>
            </w:r>
          </w:p>
          <w:p w:rsidR="00412885" w:rsidRPr="003E69F9" w:rsidRDefault="00412885" w:rsidP="00412885">
            <w:pPr>
              <w:pStyle w:val="NoSpacing"/>
              <w:rPr>
                <w:rFonts w:ascii="Helvetica" w:hAnsi="Helvetica" w:cs="Helvetica"/>
                <w:sz w:val="20"/>
                <w:szCs w:val="20"/>
                <w:lang w:val="en-US"/>
              </w:rPr>
            </w:pPr>
            <w:r w:rsidRPr="003E69F9">
              <w:rPr>
                <w:rFonts w:ascii="Helvetica" w:hAnsi="Helvetica" w:cs="Helvetica"/>
                <w:sz w:val="20"/>
                <w:szCs w:val="20"/>
                <w:lang w:val="en-US"/>
              </w:rPr>
              <w:t>2. be aged greater than or equal to 14 years</w:t>
            </w:r>
          </w:p>
          <w:p w:rsidR="00412885" w:rsidRPr="003E69F9" w:rsidRDefault="00412885" w:rsidP="00412885">
            <w:pPr>
              <w:pStyle w:val="NoSpacing"/>
              <w:rPr>
                <w:rFonts w:ascii="Helvetica" w:hAnsi="Helvetica" w:cs="Helvetica"/>
                <w:sz w:val="20"/>
                <w:szCs w:val="20"/>
                <w:lang w:val="en-US"/>
              </w:rPr>
            </w:pPr>
            <w:r w:rsidRPr="003E69F9">
              <w:rPr>
                <w:rFonts w:ascii="Helvetica" w:hAnsi="Helvetica" w:cs="Helvetica"/>
                <w:sz w:val="20"/>
                <w:szCs w:val="20"/>
                <w:lang w:val="en-US"/>
              </w:rPr>
              <w:t>3. have a CD4 count less than or equal to 500 cells/mm3 or previous prescription for HIV medication (other than for pregnancy) prior to the past year, (indicating that for the past year you qualified for HIV medications)</w:t>
            </w:r>
          </w:p>
          <w:p w:rsidR="00412885" w:rsidRPr="003E69F9" w:rsidRDefault="00412885" w:rsidP="00412885">
            <w:pPr>
              <w:pStyle w:val="NoSpacing"/>
              <w:rPr>
                <w:rFonts w:ascii="Helvetica" w:hAnsi="Helvetica" w:cs="Helvetica"/>
                <w:sz w:val="20"/>
                <w:szCs w:val="20"/>
                <w:lang w:val="en-US"/>
              </w:rPr>
            </w:pPr>
            <w:r w:rsidRPr="003E69F9">
              <w:rPr>
                <w:rFonts w:ascii="Helvetica" w:hAnsi="Helvetica" w:cs="Helvetica"/>
                <w:sz w:val="20"/>
                <w:szCs w:val="20"/>
                <w:lang w:val="en-US"/>
              </w:rPr>
              <w:t>4. have any detectable viral load greater than or equal to 200 copies/mL (on or off meds) in the past year</w:t>
            </w:r>
          </w:p>
          <w:p w:rsidR="00412885" w:rsidRPr="003E69F9" w:rsidRDefault="00412885" w:rsidP="00412885">
            <w:pPr>
              <w:pStyle w:val="NoSpacing"/>
              <w:tabs>
                <w:tab w:val="left" w:pos="1285"/>
              </w:tabs>
              <w:rPr>
                <w:rFonts w:ascii="Helvetica" w:hAnsi="Helvetica" w:cs="Helvetica"/>
                <w:sz w:val="20"/>
                <w:szCs w:val="20"/>
                <w:lang w:val="en-US"/>
              </w:rPr>
            </w:pPr>
            <w:r w:rsidRPr="003E69F9">
              <w:rPr>
                <w:rFonts w:ascii="Helvetica" w:hAnsi="Helvetica" w:cs="Helvetica"/>
                <w:sz w:val="20"/>
                <w:szCs w:val="20"/>
                <w:lang w:val="en-US"/>
              </w:rPr>
              <w:tab/>
              <w:t>OR</w:t>
            </w:r>
          </w:p>
          <w:p w:rsidR="00412885" w:rsidRPr="003E69F9" w:rsidRDefault="00EB58F5" w:rsidP="00412885">
            <w:pPr>
              <w:pStyle w:val="NoSpacing"/>
              <w:rPr>
                <w:rFonts w:ascii="Helvetica" w:hAnsi="Helvetica" w:cs="Helvetica"/>
                <w:sz w:val="20"/>
                <w:szCs w:val="20"/>
                <w:lang w:val="en-US"/>
              </w:rPr>
            </w:pPr>
            <w:r w:rsidRPr="003E69F9">
              <w:rPr>
                <w:rFonts w:ascii="Helvetica" w:hAnsi="Helvetica" w:cs="Helvetica"/>
                <w:sz w:val="20"/>
                <w:szCs w:val="20"/>
                <w:lang w:val="en-US"/>
              </w:rPr>
              <w:t>1</w:t>
            </w:r>
            <w:r w:rsidR="00412885" w:rsidRPr="003E69F9">
              <w:rPr>
                <w:rFonts w:ascii="Helvetica" w:hAnsi="Helvetica" w:cs="Helvetica"/>
                <w:sz w:val="20"/>
                <w:szCs w:val="20"/>
                <w:lang w:val="en-US"/>
              </w:rPr>
              <w:t>. are a woman being discharged from a correctional facility and who is also an Oak Tree Clinic patient</w:t>
            </w:r>
          </w:p>
          <w:p w:rsidR="00412885" w:rsidRPr="003E69F9" w:rsidRDefault="00412885" w:rsidP="00412885">
            <w:pPr>
              <w:pStyle w:val="NoSpacing"/>
              <w:tabs>
                <w:tab w:val="left" w:pos="1285"/>
              </w:tabs>
              <w:rPr>
                <w:rFonts w:ascii="Helvetica" w:hAnsi="Helvetica" w:cs="Helvetica"/>
                <w:sz w:val="20"/>
                <w:szCs w:val="20"/>
                <w:lang w:val="en-US"/>
              </w:rPr>
            </w:pPr>
            <w:r w:rsidRPr="003E69F9">
              <w:rPr>
                <w:rFonts w:ascii="Helvetica" w:hAnsi="Helvetica" w:cs="Helvetica"/>
                <w:sz w:val="20"/>
                <w:szCs w:val="20"/>
                <w:lang w:val="en-US"/>
              </w:rPr>
              <w:tab/>
              <w:t>OR</w:t>
            </w:r>
          </w:p>
          <w:p w:rsidR="0036323A" w:rsidRPr="003E69F9" w:rsidRDefault="00EB58F5" w:rsidP="00412885">
            <w:pPr>
              <w:pStyle w:val="NoSpacing"/>
              <w:rPr>
                <w:rFonts w:ascii="Helvetica" w:hAnsi="Helvetica" w:cs="Helvetica"/>
                <w:lang w:val="en-US"/>
              </w:rPr>
            </w:pPr>
            <w:r w:rsidRPr="003E69F9">
              <w:rPr>
                <w:rFonts w:ascii="Helvetica" w:hAnsi="Helvetica" w:cs="Helvetica"/>
                <w:sz w:val="20"/>
                <w:szCs w:val="20"/>
                <w:lang w:val="en-US"/>
              </w:rPr>
              <w:t>1</w:t>
            </w:r>
            <w:r w:rsidR="00412885" w:rsidRPr="003E69F9">
              <w:rPr>
                <w:rFonts w:ascii="Helvetica" w:hAnsi="Helvetica" w:cs="Helvetica"/>
                <w:sz w:val="20"/>
                <w:szCs w:val="20"/>
                <w:lang w:val="en-US"/>
              </w:rPr>
              <w:t>. are one of the 25 participants in the pilot study, WelTelBC1, who wishes to continue receiving weekly text messages</w:t>
            </w:r>
          </w:p>
        </w:tc>
      </w:tr>
      <w:tr w:rsidR="0036323A" w:rsidRPr="004F01D9" w:rsidTr="0036323A">
        <w:trPr>
          <w:trHeight w:val="610"/>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Study Results/Publication:</w:t>
            </w:r>
          </w:p>
        </w:tc>
        <w:tc>
          <w:tcPr>
            <w:tcW w:w="7129" w:type="dxa"/>
          </w:tcPr>
          <w:p w:rsidR="003E69F9" w:rsidRPr="00135582" w:rsidRDefault="003E69F9" w:rsidP="00242B57">
            <w:pPr>
              <w:pStyle w:val="NoSpacing"/>
              <w:rPr>
                <w:rFonts w:ascii="Helvetica" w:hAnsi="Helvetica" w:cs="Helvetica"/>
                <w:sz w:val="20"/>
                <w:szCs w:val="20"/>
                <w:lang w:val="en-US"/>
              </w:rPr>
            </w:pPr>
            <w:r w:rsidRPr="00135582">
              <w:rPr>
                <w:rFonts w:ascii="Helvetica" w:hAnsi="Helvetica" w:cs="Helvetica"/>
                <w:sz w:val="20"/>
                <w:szCs w:val="20"/>
                <w:lang w:val="en-US"/>
              </w:rPr>
              <w:t xml:space="preserve">- </w:t>
            </w:r>
            <w:r w:rsidR="00EB58F5" w:rsidRPr="00135582">
              <w:rPr>
                <w:rFonts w:ascii="Helvetica" w:hAnsi="Helvetica" w:cs="Helvetica"/>
                <w:sz w:val="20"/>
                <w:szCs w:val="20"/>
                <w:lang w:val="en-US"/>
              </w:rPr>
              <w:t xml:space="preserve">Mean ART adherence improved from 61.7% to 68.3% (p&lt;0.0001), and median population HIV log10VL declined by 0.70 log (p=0.007) from pre-intervention to intervention years. </w:t>
            </w:r>
          </w:p>
          <w:p w:rsidR="003E69F9" w:rsidRPr="00135582" w:rsidRDefault="003E69F9" w:rsidP="00242B57">
            <w:pPr>
              <w:pStyle w:val="NoSpacing"/>
              <w:rPr>
                <w:rFonts w:ascii="Helvetica" w:hAnsi="Helvetica" w:cs="Helvetica"/>
                <w:sz w:val="20"/>
                <w:szCs w:val="20"/>
                <w:lang w:val="en-US"/>
              </w:rPr>
            </w:pPr>
            <w:r w:rsidRPr="00135582">
              <w:rPr>
                <w:rFonts w:ascii="Helvetica" w:hAnsi="Helvetica" w:cs="Helvetica"/>
                <w:sz w:val="20"/>
                <w:szCs w:val="20"/>
                <w:lang w:val="en-US"/>
              </w:rPr>
              <w:t xml:space="preserve">- </w:t>
            </w:r>
            <w:r w:rsidR="00EB58F5" w:rsidRPr="00135582">
              <w:rPr>
                <w:rFonts w:ascii="Helvetica" w:hAnsi="Helvetica" w:cs="Helvetica"/>
                <w:sz w:val="20"/>
                <w:szCs w:val="20"/>
                <w:lang w:val="en-US"/>
              </w:rPr>
              <w:t xml:space="preserve">Median VL decline for responders (response rate ≥50%) was 1.03 log (vs. 0.39 log, p=-.03), and adherence increase 13.7% (vs. 0.8%, p=0.008) versus non-responders (response rate &lt;50%). </w:t>
            </w:r>
          </w:p>
          <w:p w:rsidR="003E69F9" w:rsidRPr="00135582" w:rsidRDefault="003E69F9" w:rsidP="00242B57">
            <w:pPr>
              <w:pStyle w:val="NoSpacing"/>
              <w:rPr>
                <w:rFonts w:ascii="Helvetica" w:hAnsi="Helvetica" w:cs="Helvetica"/>
                <w:sz w:val="20"/>
                <w:szCs w:val="20"/>
                <w:lang w:val="en-US"/>
              </w:rPr>
            </w:pPr>
            <w:r w:rsidRPr="00135582">
              <w:rPr>
                <w:rFonts w:ascii="Helvetica" w:hAnsi="Helvetica" w:cs="Helvetica"/>
                <w:sz w:val="20"/>
                <w:szCs w:val="20"/>
                <w:lang w:val="en-US"/>
              </w:rPr>
              <w:t xml:space="preserve">- </w:t>
            </w:r>
            <w:r w:rsidR="00EB58F5" w:rsidRPr="00135582">
              <w:rPr>
                <w:rFonts w:ascii="Helvetica" w:hAnsi="Helvetica" w:cs="Helvetica"/>
                <w:sz w:val="20"/>
                <w:szCs w:val="20"/>
                <w:lang w:val="en-US"/>
              </w:rPr>
              <w:t>Managing “problem” resp</w:t>
            </w:r>
            <w:r w:rsidR="00242B57" w:rsidRPr="00135582">
              <w:rPr>
                <w:rFonts w:ascii="Helvetica" w:hAnsi="Helvetica" w:cs="Helvetica"/>
                <w:sz w:val="20"/>
                <w:szCs w:val="20"/>
                <w:lang w:val="en-US"/>
              </w:rPr>
              <w:t xml:space="preserve">onses required 53 minutes of Health Care Practitioner time per </w:t>
            </w:r>
            <w:r w:rsidR="00EB58F5" w:rsidRPr="00135582">
              <w:rPr>
                <w:rFonts w:ascii="Helvetica" w:hAnsi="Helvetica" w:cs="Helvetica"/>
                <w:sz w:val="20"/>
                <w:szCs w:val="20"/>
                <w:lang w:val="en-US"/>
              </w:rPr>
              <w:t xml:space="preserve">high-risk, </w:t>
            </w:r>
            <w:r w:rsidR="00242B57" w:rsidRPr="00135582">
              <w:rPr>
                <w:rFonts w:ascii="Helvetica" w:hAnsi="Helvetica" w:cs="Helvetica"/>
                <w:sz w:val="20"/>
                <w:szCs w:val="20"/>
                <w:lang w:val="en-US"/>
              </w:rPr>
              <w:t xml:space="preserve">vulnerable participant enrolled per year, for a cost per </w:t>
            </w:r>
            <w:r w:rsidR="00EB58F5" w:rsidRPr="00135582">
              <w:rPr>
                <w:rFonts w:ascii="Helvetica" w:hAnsi="Helvetica" w:cs="Helvetica"/>
                <w:sz w:val="20"/>
                <w:szCs w:val="20"/>
                <w:lang w:val="en-US"/>
              </w:rPr>
              <w:t xml:space="preserve">patient of $45.20. </w:t>
            </w:r>
          </w:p>
          <w:p w:rsidR="003E69F9" w:rsidRPr="00135582" w:rsidRDefault="003E69F9" w:rsidP="00242B57">
            <w:pPr>
              <w:pStyle w:val="NoSpacing"/>
              <w:rPr>
                <w:rFonts w:ascii="Helvetica" w:hAnsi="Helvetica" w:cs="Helvetica"/>
                <w:sz w:val="20"/>
                <w:szCs w:val="20"/>
                <w:lang w:val="en-US"/>
              </w:rPr>
            </w:pPr>
            <w:r w:rsidRPr="00135582">
              <w:rPr>
                <w:rFonts w:ascii="Helvetica" w:hAnsi="Helvetica" w:cs="Helvetica"/>
                <w:sz w:val="20"/>
                <w:szCs w:val="20"/>
                <w:lang w:val="en-US"/>
              </w:rPr>
              <w:t xml:space="preserve">- </w:t>
            </w:r>
            <w:r w:rsidR="00EB58F5" w:rsidRPr="00135582">
              <w:rPr>
                <w:rFonts w:ascii="Helvetica" w:hAnsi="Helvetica" w:cs="Helvetica"/>
                <w:sz w:val="20"/>
                <w:szCs w:val="20"/>
                <w:lang w:val="en-US"/>
              </w:rPr>
              <w:t>Total intervention cost (including phones, plans, staff time</w:t>
            </w:r>
            <w:r w:rsidR="00242B57" w:rsidRPr="00135582">
              <w:rPr>
                <w:rFonts w:ascii="Helvetica" w:hAnsi="Helvetica" w:cs="Helvetica"/>
                <w:sz w:val="20"/>
                <w:szCs w:val="20"/>
                <w:lang w:val="en-US"/>
              </w:rPr>
              <w:t xml:space="preserve">) was $375.74 per patient per </w:t>
            </w:r>
            <w:r w:rsidR="00EB58F5" w:rsidRPr="00135582">
              <w:rPr>
                <w:rFonts w:ascii="Helvetica" w:hAnsi="Helvetica" w:cs="Helvetica"/>
                <w:sz w:val="20"/>
                <w:szCs w:val="20"/>
                <w:lang w:val="en-US"/>
              </w:rPr>
              <w:t>year.</w:t>
            </w:r>
          </w:p>
          <w:p w:rsidR="00646811" w:rsidRPr="00135582" w:rsidRDefault="00646811" w:rsidP="00242B57">
            <w:pPr>
              <w:pStyle w:val="NoSpacing"/>
              <w:rPr>
                <w:rFonts w:ascii="Helvetica" w:hAnsi="Helvetica" w:cs="Helvetica"/>
                <w:sz w:val="20"/>
                <w:szCs w:val="20"/>
                <w:lang w:val="en-US"/>
              </w:rPr>
            </w:pPr>
          </w:p>
          <w:p w:rsidR="00646811" w:rsidRPr="00135582" w:rsidRDefault="00646811" w:rsidP="00646811">
            <w:pPr>
              <w:pStyle w:val="NoSpacing"/>
              <w:rPr>
                <w:rFonts w:ascii="Helvetica" w:hAnsi="Helvetica" w:cs="Helvetica"/>
                <w:sz w:val="20"/>
                <w:szCs w:val="20"/>
                <w:shd w:val="clear" w:color="auto" w:fill="FFFFFF"/>
              </w:rPr>
            </w:pPr>
            <w:r w:rsidRPr="00135582">
              <w:rPr>
                <w:rFonts w:ascii="Helvetica" w:hAnsi="Helvetica" w:cs="Helvetica"/>
                <w:sz w:val="20"/>
                <w:szCs w:val="20"/>
                <w:u w:val="single"/>
              </w:rPr>
              <w:t>Friesen K</w:t>
            </w:r>
            <w:r w:rsidRPr="00135582">
              <w:rPr>
                <w:rFonts w:ascii="Helvetica" w:hAnsi="Helvetica" w:cs="Helvetica"/>
                <w:sz w:val="20"/>
                <w:szCs w:val="20"/>
              </w:rPr>
              <w:t xml:space="preserve">, </w:t>
            </w:r>
            <w:r w:rsidRPr="00135582">
              <w:rPr>
                <w:rFonts w:ascii="Helvetica" w:hAnsi="Helvetica" w:cs="Helvetica"/>
                <w:sz w:val="20"/>
                <w:szCs w:val="20"/>
                <w:u w:val="single"/>
              </w:rPr>
              <w:t>Qiu AQ</w:t>
            </w:r>
            <w:r w:rsidRPr="00135582">
              <w:rPr>
                <w:rStyle w:val="Strong"/>
                <w:rFonts w:ascii="Helvetica" w:hAnsi="Helvetica" w:cs="Helvetica"/>
                <w:bCs/>
                <w:sz w:val="20"/>
                <w:szCs w:val="20"/>
              </w:rPr>
              <w:t xml:space="preserve">, </w:t>
            </w:r>
            <w:proofErr w:type="spellStart"/>
            <w:r w:rsidRPr="00135582">
              <w:rPr>
                <w:rStyle w:val="Strong"/>
                <w:rFonts w:ascii="Helvetica" w:hAnsi="Helvetica" w:cs="Helvetica"/>
                <w:b w:val="0"/>
                <w:bCs/>
                <w:sz w:val="20"/>
                <w:szCs w:val="20"/>
              </w:rPr>
              <w:t>Goktepe</w:t>
            </w:r>
            <w:proofErr w:type="spellEnd"/>
            <w:r w:rsidRPr="00135582">
              <w:rPr>
                <w:rStyle w:val="Strong"/>
                <w:rFonts w:ascii="Helvetica" w:hAnsi="Helvetica" w:cs="Helvetica"/>
                <w:b w:val="0"/>
                <w:bCs/>
                <w:sz w:val="20"/>
                <w:szCs w:val="20"/>
              </w:rPr>
              <w:t xml:space="preserve"> O, Maan EJ, Pick N, Alimenti A, Kestler M, Money D, Lester R, </w:t>
            </w:r>
            <w:r w:rsidRPr="00135582">
              <w:rPr>
                <w:rStyle w:val="Strong"/>
                <w:rFonts w:ascii="Helvetica" w:hAnsi="Helvetica" w:cs="Helvetica"/>
                <w:bCs/>
                <w:sz w:val="20"/>
                <w:szCs w:val="20"/>
              </w:rPr>
              <w:t>Murray MCM.</w:t>
            </w:r>
            <w:r w:rsidRPr="00135582">
              <w:rPr>
                <w:rStyle w:val="Strong"/>
                <w:rFonts w:ascii="Helvetica" w:hAnsi="Helvetica" w:cs="Helvetica"/>
                <w:b w:val="0"/>
                <w:bCs/>
                <w:sz w:val="20"/>
                <w:szCs w:val="20"/>
              </w:rPr>
              <w:t xml:space="preserve"> </w:t>
            </w:r>
            <w:r w:rsidRPr="00135582">
              <w:rPr>
                <w:rFonts w:ascii="Helvetica" w:hAnsi="Helvetica" w:cs="Helvetica"/>
                <w:sz w:val="20"/>
                <w:szCs w:val="20"/>
              </w:rPr>
              <w:t>Weekly text-messaging (</w:t>
            </w:r>
            <w:proofErr w:type="spellStart"/>
            <w:r w:rsidRPr="00135582">
              <w:rPr>
                <w:rFonts w:ascii="Helvetica" w:hAnsi="Helvetica" w:cs="Helvetica"/>
                <w:sz w:val="20"/>
                <w:szCs w:val="20"/>
              </w:rPr>
              <w:t>Weltel</w:t>
            </w:r>
            <w:proofErr w:type="spellEnd"/>
            <w:r w:rsidRPr="00135582">
              <w:rPr>
                <w:rFonts w:ascii="Helvetica" w:hAnsi="Helvetica" w:cs="Helvetica"/>
                <w:sz w:val="20"/>
                <w:szCs w:val="20"/>
              </w:rPr>
              <w:t xml:space="preserve">) to engage vulnerable HIV+ populations: It works, what does it cost? (Oral Presentation, </w:t>
            </w:r>
            <w:r w:rsidRPr="00135582">
              <w:rPr>
                <w:rFonts w:ascii="Helvetica" w:hAnsi="Helvetica" w:cs="Helvetica"/>
                <w:sz w:val="20"/>
                <w:szCs w:val="20"/>
                <w:shd w:val="clear" w:color="auto" w:fill="FFFFFF"/>
              </w:rPr>
              <w:t>25</w:t>
            </w:r>
            <w:r w:rsidRPr="00135582">
              <w:rPr>
                <w:rFonts w:ascii="Helvetica" w:hAnsi="Helvetica" w:cs="Helvetica"/>
                <w:sz w:val="20"/>
                <w:szCs w:val="20"/>
                <w:shd w:val="clear" w:color="auto" w:fill="FFFFFF"/>
                <w:vertAlign w:val="superscript"/>
              </w:rPr>
              <w:t>th</w:t>
            </w:r>
            <w:r w:rsidRPr="00135582">
              <w:rPr>
                <w:rFonts w:ascii="Helvetica" w:hAnsi="Helvetica" w:cs="Helvetica"/>
                <w:sz w:val="20"/>
                <w:szCs w:val="20"/>
                <w:shd w:val="clear" w:color="auto" w:fill="FFFFFF"/>
              </w:rPr>
              <w:t xml:space="preserve"> Annual CAHR Conference, Winnipeg, MB.  May 12-15, 2016).</w:t>
            </w:r>
          </w:p>
          <w:p w:rsidR="00646811" w:rsidRPr="00135582" w:rsidRDefault="00646811" w:rsidP="00646811">
            <w:pPr>
              <w:pStyle w:val="NoSpacing"/>
              <w:rPr>
                <w:rFonts w:ascii="Helvetica" w:hAnsi="Helvetica" w:cs="Helvetica"/>
                <w:sz w:val="20"/>
                <w:szCs w:val="20"/>
                <w:shd w:val="clear" w:color="auto" w:fill="FFFFFF"/>
              </w:rPr>
            </w:pPr>
          </w:p>
          <w:p w:rsidR="00646811" w:rsidRPr="00135582" w:rsidRDefault="00646811" w:rsidP="00646811">
            <w:pPr>
              <w:pStyle w:val="NoSpacing"/>
              <w:rPr>
                <w:rFonts w:ascii="Helvetica" w:hAnsi="Helvetica" w:cs="Helvetica"/>
                <w:sz w:val="20"/>
                <w:szCs w:val="20"/>
              </w:rPr>
            </w:pPr>
            <w:r w:rsidRPr="00135582">
              <w:rPr>
                <w:rFonts w:ascii="Helvetica" w:hAnsi="Helvetica" w:cs="Helvetica"/>
                <w:sz w:val="20"/>
                <w:szCs w:val="20"/>
                <w:u w:val="single"/>
              </w:rPr>
              <w:t>Friesen K</w:t>
            </w:r>
            <w:r w:rsidRPr="00135582">
              <w:rPr>
                <w:rFonts w:ascii="Helvetica" w:hAnsi="Helvetica" w:cs="Helvetica"/>
                <w:sz w:val="20"/>
                <w:szCs w:val="20"/>
              </w:rPr>
              <w:t xml:space="preserve">, </w:t>
            </w:r>
            <w:r w:rsidRPr="00135582">
              <w:rPr>
                <w:rFonts w:ascii="Helvetica" w:hAnsi="Helvetica" w:cs="Helvetica"/>
                <w:sz w:val="20"/>
                <w:szCs w:val="20"/>
                <w:u w:val="single"/>
              </w:rPr>
              <w:t>Qiu A</w:t>
            </w:r>
            <w:r w:rsidRPr="00135582">
              <w:rPr>
                <w:rStyle w:val="Strong"/>
                <w:rFonts w:ascii="Helvetica" w:hAnsi="Helvetica" w:cs="Helvetica"/>
                <w:bCs/>
                <w:sz w:val="20"/>
                <w:szCs w:val="20"/>
              </w:rPr>
              <w:t xml:space="preserve">, </w:t>
            </w:r>
            <w:proofErr w:type="spellStart"/>
            <w:r w:rsidRPr="00135582">
              <w:rPr>
                <w:rStyle w:val="Strong"/>
                <w:rFonts w:ascii="Helvetica" w:hAnsi="Helvetica" w:cs="Helvetica"/>
                <w:b w:val="0"/>
                <w:bCs/>
                <w:sz w:val="20"/>
                <w:szCs w:val="20"/>
              </w:rPr>
              <w:t>Goktepe</w:t>
            </w:r>
            <w:proofErr w:type="spellEnd"/>
            <w:r w:rsidRPr="00135582">
              <w:rPr>
                <w:rStyle w:val="Strong"/>
                <w:rFonts w:ascii="Helvetica" w:hAnsi="Helvetica" w:cs="Helvetica"/>
                <w:b w:val="0"/>
                <w:bCs/>
                <w:sz w:val="20"/>
                <w:szCs w:val="20"/>
              </w:rPr>
              <w:t xml:space="preserve"> O, Maan EJ, Pick N, Alimenti A, Kestler M, Smillie K, Money D, Lester R, </w:t>
            </w:r>
            <w:r w:rsidRPr="00135582">
              <w:rPr>
                <w:rStyle w:val="Strong"/>
                <w:rFonts w:ascii="Helvetica" w:hAnsi="Helvetica" w:cs="Helvetica"/>
                <w:bCs/>
                <w:sz w:val="20"/>
                <w:szCs w:val="20"/>
              </w:rPr>
              <w:t>Murray MCM</w:t>
            </w:r>
            <w:r w:rsidRPr="00135582">
              <w:rPr>
                <w:rStyle w:val="Strong"/>
                <w:rFonts w:ascii="Helvetica" w:hAnsi="Helvetica" w:cs="Helvetica"/>
                <w:b w:val="0"/>
                <w:bCs/>
                <w:sz w:val="20"/>
                <w:szCs w:val="20"/>
                <w:vertAlign w:val="superscript"/>
              </w:rPr>
              <w:t xml:space="preserve"> </w:t>
            </w:r>
            <w:r w:rsidRPr="00135582">
              <w:rPr>
                <w:rStyle w:val="Strong"/>
                <w:rFonts w:ascii="Helvetica" w:hAnsi="Helvetica" w:cs="Helvetica"/>
                <w:b w:val="0"/>
                <w:bCs/>
                <w:sz w:val="20"/>
                <w:szCs w:val="20"/>
              </w:rPr>
              <w:t xml:space="preserve">and the </w:t>
            </w:r>
            <w:proofErr w:type="spellStart"/>
            <w:r w:rsidRPr="00135582">
              <w:rPr>
                <w:rStyle w:val="Strong"/>
                <w:rFonts w:ascii="Helvetica" w:hAnsi="Helvetica" w:cs="Helvetica"/>
                <w:b w:val="0"/>
                <w:bCs/>
                <w:sz w:val="20"/>
                <w:szCs w:val="20"/>
              </w:rPr>
              <w:t>WelTel</w:t>
            </w:r>
            <w:proofErr w:type="spellEnd"/>
            <w:r w:rsidRPr="00135582">
              <w:rPr>
                <w:rStyle w:val="Strong"/>
                <w:rFonts w:ascii="Helvetica" w:hAnsi="Helvetica" w:cs="Helvetica"/>
                <w:b w:val="0"/>
                <w:bCs/>
                <w:sz w:val="20"/>
                <w:szCs w:val="20"/>
              </w:rPr>
              <w:t xml:space="preserve"> OAKTREE Study Team. </w:t>
            </w:r>
            <w:r w:rsidRPr="00135582">
              <w:rPr>
                <w:rStyle w:val="Strong"/>
                <w:rFonts w:ascii="Helvetica" w:hAnsi="Helvetica" w:cs="Helvetica"/>
                <w:b w:val="0"/>
                <w:bCs/>
                <w:sz w:val="20"/>
                <w:szCs w:val="20"/>
              </w:rPr>
              <w:lastRenderedPageBreak/>
              <w:t>“</w:t>
            </w:r>
            <w:proofErr w:type="spellStart"/>
            <w:proofErr w:type="gramStart"/>
            <w:r w:rsidRPr="00135582">
              <w:rPr>
                <w:rFonts w:ascii="Helvetica" w:hAnsi="Helvetica" w:cs="Helvetica"/>
                <w:sz w:val="20"/>
                <w:szCs w:val="20"/>
              </w:rPr>
              <w:t>mHealth</w:t>
            </w:r>
            <w:proofErr w:type="spellEnd"/>
            <w:proofErr w:type="gramEnd"/>
            <w:r w:rsidRPr="00135582">
              <w:rPr>
                <w:rFonts w:ascii="Helvetica" w:hAnsi="Helvetica" w:cs="Helvetica"/>
                <w:sz w:val="20"/>
                <w:szCs w:val="20"/>
              </w:rPr>
              <w:t xml:space="preserve"> to Improve Health:  Effectiveness of a weekly text messaging intervention to improve ART adherence and HIV Viral Load in a Canadian Context: </w:t>
            </w:r>
            <w:proofErr w:type="spellStart"/>
            <w:r w:rsidRPr="00135582">
              <w:rPr>
                <w:rFonts w:ascii="Helvetica" w:hAnsi="Helvetica" w:cs="Helvetica"/>
                <w:sz w:val="20"/>
                <w:szCs w:val="20"/>
              </w:rPr>
              <w:t>WelTel</w:t>
            </w:r>
            <w:proofErr w:type="spellEnd"/>
            <w:r w:rsidRPr="00135582">
              <w:rPr>
                <w:rFonts w:ascii="Helvetica" w:hAnsi="Helvetica" w:cs="Helvetica"/>
                <w:sz w:val="20"/>
                <w:szCs w:val="20"/>
              </w:rPr>
              <w:t xml:space="preserve"> OAKTREE.” </w:t>
            </w:r>
            <w:r w:rsidRPr="00135582">
              <w:rPr>
                <w:rFonts w:ascii="Helvetica" w:hAnsi="Helvetica" w:cs="Helvetica"/>
                <w:sz w:val="20"/>
                <w:szCs w:val="20"/>
                <w:lang w:val="en"/>
              </w:rPr>
              <w:t>(Oral presentation), The 6</w:t>
            </w:r>
            <w:r w:rsidRPr="00135582">
              <w:rPr>
                <w:rFonts w:ascii="Helvetica" w:hAnsi="Helvetica" w:cs="Helvetica"/>
                <w:sz w:val="20"/>
                <w:szCs w:val="20"/>
                <w:vertAlign w:val="superscript"/>
                <w:lang w:val="en"/>
              </w:rPr>
              <w:t>th</w:t>
            </w:r>
            <w:r w:rsidRPr="00135582">
              <w:rPr>
                <w:rFonts w:ascii="Helvetica" w:hAnsi="Helvetica" w:cs="Helvetica"/>
                <w:sz w:val="20"/>
                <w:szCs w:val="20"/>
                <w:lang w:val="en"/>
              </w:rPr>
              <w:t xml:space="preserve"> International Workshop on HIV and Women</w:t>
            </w:r>
            <w:r w:rsidRPr="00135582">
              <w:rPr>
                <w:rFonts w:ascii="Helvetica" w:hAnsi="Helvetica" w:cs="Helvetica"/>
                <w:sz w:val="20"/>
                <w:szCs w:val="20"/>
              </w:rPr>
              <w:t>, Boston, February 21-22, 2016.</w:t>
            </w:r>
          </w:p>
          <w:p w:rsidR="00646811" w:rsidRPr="00135582" w:rsidRDefault="00646811" w:rsidP="00646811">
            <w:pPr>
              <w:pStyle w:val="NoSpacing"/>
              <w:rPr>
                <w:rFonts w:ascii="Helvetica" w:hAnsi="Helvetica" w:cs="Helvetica"/>
                <w:sz w:val="20"/>
                <w:szCs w:val="20"/>
              </w:rPr>
            </w:pPr>
          </w:p>
          <w:p w:rsidR="00646811" w:rsidRPr="00135582" w:rsidRDefault="00646811" w:rsidP="00646811">
            <w:pPr>
              <w:pStyle w:val="NoSpacing"/>
              <w:rPr>
                <w:rFonts w:ascii="Helvetica" w:hAnsi="Helvetica" w:cs="Helvetica"/>
                <w:sz w:val="20"/>
                <w:szCs w:val="20"/>
              </w:rPr>
            </w:pPr>
            <w:r w:rsidRPr="00135582">
              <w:rPr>
                <w:rFonts w:ascii="Helvetica" w:hAnsi="Helvetica" w:cs="Helvetica"/>
                <w:b/>
                <w:sz w:val="20"/>
                <w:szCs w:val="20"/>
              </w:rPr>
              <w:t>Murray, MCM</w:t>
            </w:r>
            <w:r w:rsidRPr="00135582">
              <w:rPr>
                <w:rFonts w:ascii="Helvetica" w:hAnsi="Helvetica" w:cs="Helvetica"/>
                <w:sz w:val="20"/>
                <w:szCs w:val="20"/>
              </w:rPr>
              <w:t xml:space="preserve">, </w:t>
            </w:r>
            <w:r w:rsidRPr="00135582">
              <w:rPr>
                <w:rFonts w:ascii="Helvetica" w:hAnsi="Helvetica" w:cs="Helvetica"/>
                <w:sz w:val="20"/>
                <w:szCs w:val="20"/>
                <w:u w:val="single"/>
              </w:rPr>
              <w:t>Friesen K</w:t>
            </w:r>
            <w:r w:rsidRPr="00135582">
              <w:rPr>
                <w:rFonts w:ascii="Helvetica" w:hAnsi="Helvetica" w:cs="Helvetica"/>
                <w:sz w:val="20"/>
                <w:szCs w:val="20"/>
              </w:rPr>
              <w:t xml:space="preserve">, </w:t>
            </w:r>
            <w:r w:rsidRPr="00135582">
              <w:rPr>
                <w:rFonts w:ascii="Helvetica" w:hAnsi="Helvetica" w:cs="Helvetica"/>
                <w:sz w:val="20"/>
                <w:szCs w:val="20"/>
                <w:u w:val="single"/>
              </w:rPr>
              <w:t>O’Shaughnessy S</w:t>
            </w:r>
            <w:r w:rsidRPr="00135582">
              <w:rPr>
                <w:rFonts w:ascii="Helvetica" w:hAnsi="Helvetica" w:cs="Helvetica"/>
                <w:sz w:val="20"/>
                <w:szCs w:val="20"/>
              </w:rPr>
              <w:t xml:space="preserve">, Albert A, Maan EJ, Pick N, Alimenti A, Kestler M, Smillie K, Money D, Lester R, and the </w:t>
            </w:r>
            <w:proofErr w:type="spellStart"/>
            <w:r w:rsidRPr="00135582">
              <w:rPr>
                <w:rFonts w:ascii="Helvetica" w:hAnsi="Helvetica" w:cs="Helvetica"/>
                <w:sz w:val="20"/>
                <w:szCs w:val="20"/>
              </w:rPr>
              <w:t>WelTel</w:t>
            </w:r>
            <w:proofErr w:type="spellEnd"/>
            <w:r w:rsidRPr="00135582">
              <w:rPr>
                <w:rFonts w:ascii="Helvetica" w:hAnsi="Helvetica" w:cs="Helvetica"/>
                <w:sz w:val="20"/>
                <w:szCs w:val="20"/>
              </w:rPr>
              <w:t xml:space="preserve"> OAKTREE Study Team.  </w:t>
            </w:r>
            <w:proofErr w:type="spellStart"/>
            <w:proofErr w:type="gramStart"/>
            <w:r w:rsidRPr="00135582">
              <w:rPr>
                <w:rFonts w:ascii="Helvetica" w:hAnsi="Helvetica" w:cs="Helvetica"/>
                <w:sz w:val="20"/>
                <w:szCs w:val="20"/>
              </w:rPr>
              <w:t>mHealth</w:t>
            </w:r>
            <w:proofErr w:type="spellEnd"/>
            <w:proofErr w:type="gramEnd"/>
            <w:r w:rsidRPr="00135582">
              <w:rPr>
                <w:rFonts w:ascii="Helvetica" w:hAnsi="Helvetica" w:cs="Helvetica"/>
                <w:sz w:val="20"/>
                <w:szCs w:val="20"/>
              </w:rPr>
              <w:t xml:space="preserve"> to Improve Health:  Effectiveness of a weekly text messaging intervention to improve ART adherence and HIV Viral Load in a Canadian Context: </w:t>
            </w:r>
            <w:proofErr w:type="spellStart"/>
            <w:r w:rsidRPr="00135582">
              <w:rPr>
                <w:rFonts w:ascii="Helvetica" w:hAnsi="Helvetica" w:cs="Helvetica"/>
                <w:sz w:val="20"/>
                <w:szCs w:val="20"/>
              </w:rPr>
              <w:t>WelTel</w:t>
            </w:r>
            <w:proofErr w:type="spellEnd"/>
            <w:r w:rsidRPr="00135582">
              <w:rPr>
                <w:rFonts w:ascii="Helvetica" w:hAnsi="Helvetica" w:cs="Helvetica"/>
                <w:sz w:val="20"/>
                <w:szCs w:val="20"/>
              </w:rPr>
              <w:t xml:space="preserve"> OAKTREE. (Poster Presentation), International AIDS Society Meeting, July 19-22, 2015. Abstract WEPED849, </w:t>
            </w:r>
            <w:hyperlink r:id="rId9" w:history="1">
              <w:r w:rsidRPr="00135582">
                <w:rPr>
                  <w:rStyle w:val="Hyperlink"/>
                  <w:rFonts w:ascii="Helvetica" w:hAnsi="Helvetica" w:cs="Helvetica"/>
                  <w:sz w:val="20"/>
                  <w:szCs w:val="20"/>
                </w:rPr>
                <w:t>http://www.ias2015.org/WebContent/File/IAS_2015__MED2.pdf</w:t>
              </w:r>
            </w:hyperlink>
            <w:r w:rsidRPr="00135582">
              <w:rPr>
                <w:rFonts w:ascii="Helvetica" w:hAnsi="Helvetica" w:cs="Helvetica"/>
                <w:sz w:val="20"/>
                <w:szCs w:val="20"/>
              </w:rPr>
              <w:t>.</w:t>
            </w:r>
          </w:p>
          <w:p w:rsidR="00646811" w:rsidRPr="00135582" w:rsidRDefault="00646811" w:rsidP="00646811">
            <w:pPr>
              <w:pStyle w:val="NoSpacing"/>
              <w:rPr>
                <w:rFonts w:ascii="Helvetica" w:hAnsi="Helvetica" w:cs="Helvetica"/>
                <w:sz w:val="20"/>
                <w:szCs w:val="20"/>
              </w:rPr>
            </w:pPr>
          </w:p>
          <w:p w:rsidR="00646811" w:rsidRPr="003E69F9" w:rsidRDefault="00646811" w:rsidP="00646811">
            <w:pPr>
              <w:pStyle w:val="NoSpacing"/>
              <w:rPr>
                <w:rFonts w:ascii="Helvetica" w:hAnsi="Helvetica" w:cs="Helvetica"/>
                <w:sz w:val="20"/>
                <w:szCs w:val="20"/>
                <w:lang w:val="en-US"/>
              </w:rPr>
            </w:pPr>
            <w:r w:rsidRPr="00135582">
              <w:rPr>
                <w:rFonts w:ascii="Helvetica" w:hAnsi="Helvetica" w:cs="Helvetica"/>
                <w:sz w:val="20"/>
                <w:szCs w:val="20"/>
                <w:u w:val="single"/>
              </w:rPr>
              <w:t>Friesen K</w:t>
            </w:r>
            <w:r w:rsidRPr="00135582">
              <w:rPr>
                <w:rFonts w:ascii="Helvetica" w:hAnsi="Helvetica" w:cs="Helvetica"/>
                <w:sz w:val="20"/>
                <w:szCs w:val="20"/>
              </w:rPr>
              <w:t xml:space="preserve">, </w:t>
            </w:r>
            <w:r w:rsidRPr="00135582">
              <w:rPr>
                <w:rFonts w:ascii="Helvetica" w:hAnsi="Helvetica" w:cs="Helvetica"/>
                <w:sz w:val="20"/>
                <w:szCs w:val="20"/>
                <w:u w:val="single"/>
              </w:rPr>
              <w:t>O’Shaughnessy S</w:t>
            </w:r>
            <w:r w:rsidRPr="00135582">
              <w:rPr>
                <w:rFonts w:ascii="Helvetica" w:hAnsi="Helvetica" w:cs="Helvetica"/>
                <w:sz w:val="20"/>
                <w:szCs w:val="20"/>
              </w:rPr>
              <w:t xml:space="preserve">, </w:t>
            </w:r>
            <w:r w:rsidRPr="00135582">
              <w:rPr>
                <w:rFonts w:ascii="Helvetica" w:hAnsi="Helvetica" w:cs="Helvetica"/>
                <w:sz w:val="20"/>
                <w:szCs w:val="20"/>
                <w:u w:val="single"/>
              </w:rPr>
              <w:t>Maan EJ</w:t>
            </w:r>
            <w:r w:rsidRPr="00135582">
              <w:rPr>
                <w:rFonts w:ascii="Helvetica" w:hAnsi="Helvetica" w:cs="Helvetica"/>
                <w:sz w:val="20"/>
                <w:szCs w:val="20"/>
              </w:rPr>
              <w:t xml:space="preserve">, </w:t>
            </w:r>
            <w:proofErr w:type="spellStart"/>
            <w:r w:rsidRPr="00135582">
              <w:rPr>
                <w:rFonts w:ascii="Helvetica" w:hAnsi="Helvetica" w:cs="Helvetica"/>
                <w:sz w:val="20"/>
                <w:szCs w:val="20"/>
                <w:u w:val="single"/>
              </w:rPr>
              <w:t>Makela</w:t>
            </w:r>
            <w:proofErr w:type="spellEnd"/>
            <w:r w:rsidRPr="00135582">
              <w:rPr>
                <w:rFonts w:ascii="Helvetica" w:hAnsi="Helvetica" w:cs="Helvetica"/>
                <w:sz w:val="20"/>
                <w:szCs w:val="20"/>
                <w:u w:val="single"/>
              </w:rPr>
              <w:t xml:space="preserve"> N</w:t>
            </w:r>
            <w:r w:rsidRPr="00135582">
              <w:rPr>
                <w:rFonts w:ascii="Helvetica" w:hAnsi="Helvetica" w:cs="Helvetica"/>
                <w:sz w:val="20"/>
                <w:szCs w:val="20"/>
              </w:rPr>
              <w:t xml:space="preserve">, Pickering B, Lester R, Pick N, </w:t>
            </w:r>
            <w:r w:rsidRPr="00135582">
              <w:rPr>
                <w:rFonts w:ascii="Helvetica" w:hAnsi="Helvetica" w:cs="Helvetica"/>
                <w:b/>
                <w:sz w:val="20"/>
                <w:szCs w:val="20"/>
              </w:rPr>
              <w:t>Murray M</w:t>
            </w:r>
            <w:r w:rsidRPr="00135582">
              <w:rPr>
                <w:rFonts w:ascii="Helvetica" w:hAnsi="Helvetica" w:cs="Helvetica"/>
                <w:sz w:val="20"/>
                <w:szCs w:val="20"/>
              </w:rPr>
              <w:t xml:space="preserve">.   How R U?  </w:t>
            </w:r>
            <w:proofErr w:type="spellStart"/>
            <w:r w:rsidRPr="00135582">
              <w:rPr>
                <w:rFonts w:ascii="Helvetica" w:hAnsi="Helvetica" w:cs="Helvetica"/>
                <w:sz w:val="20"/>
                <w:szCs w:val="20"/>
              </w:rPr>
              <w:t>WelTelOAKTREE</w:t>
            </w:r>
            <w:proofErr w:type="spellEnd"/>
            <w:r w:rsidRPr="00135582">
              <w:rPr>
                <w:rFonts w:ascii="Helvetica" w:hAnsi="Helvetica" w:cs="Helvetica"/>
                <w:sz w:val="20"/>
                <w:szCs w:val="20"/>
              </w:rPr>
              <w:t>: Text messaging and nursing support to improve care for HIV positive patients</w:t>
            </w:r>
            <w:r w:rsidRPr="00135582">
              <w:rPr>
                <w:rStyle w:val="printanswer"/>
                <w:rFonts w:ascii="Helvetica" w:hAnsi="Helvetica" w:cs="Helvetica"/>
                <w:sz w:val="20"/>
                <w:szCs w:val="20"/>
              </w:rPr>
              <w:t xml:space="preserve"> taking antiretroviral therapy (</w:t>
            </w:r>
            <w:proofErr w:type="spellStart"/>
            <w:r w:rsidRPr="00135582">
              <w:rPr>
                <w:rStyle w:val="printanswer"/>
                <w:rFonts w:ascii="Helvetica" w:hAnsi="Helvetica" w:cs="Helvetica"/>
                <w:sz w:val="20"/>
                <w:szCs w:val="20"/>
              </w:rPr>
              <w:t>cART</w:t>
            </w:r>
            <w:proofErr w:type="spellEnd"/>
            <w:r w:rsidRPr="00135582">
              <w:rPr>
                <w:rStyle w:val="printanswer"/>
                <w:rFonts w:ascii="Helvetica" w:hAnsi="Helvetica" w:cs="Helvetica"/>
                <w:sz w:val="20"/>
                <w:szCs w:val="20"/>
              </w:rPr>
              <w:t>) in British Columbia.</w:t>
            </w:r>
            <w:r w:rsidRPr="00135582">
              <w:rPr>
                <w:rFonts w:ascii="Helvetica" w:hAnsi="Helvetica" w:cs="Helvetica"/>
                <w:sz w:val="20"/>
                <w:szCs w:val="20"/>
              </w:rPr>
              <w:t xml:space="preserve">  (Oral Presentation), 2014 Canadian Association of Nurses in AIDS Care (CANAC) Conference, April 24-26, 2014.</w:t>
            </w:r>
          </w:p>
        </w:tc>
      </w:tr>
      <w:tr w:rsidR="0036323A" w:rsidRPr="004F01D9" w:rsidTr="0036323A">
        <w:trPr>
          <w:trHeight w:val="298"/>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lastRenderedPageBreak/>
              <w:t>Co-Investigators:</w:t>
            </w:r>
          </w:p>
        </w:tc>
        <w:tc>
          <w:tcPr>
            <w:tcW w:w="7129" w:type="dxa"/>
          </w:tcPr>
          <w:p w:rsidR="0036323A" w:rsidRPr="003E69F9" w:rsidRDefault="00EB58F5" w:rsidP="0036323A">
            <w:pPr>
              <w:pStyle w:val="NoSpacing"/>
              <w:rPr>
                <w:rFonts w:ascii="Helvetica" w:hAnsi="Helvetica" w:cs="Helvetica"/>
                <w:sz w:val="20"/>
                <w:szCs w:val="20"/>
                <w:lang w:val="en-US"/>
              </w:rPr>
            </w:pPr>
            <w:r w:rsidRPr="003E69F9">
              <w:rPr>
                <w:rFonts w:ascii="Helvetica" w:hAnsi="Helvetica" w:cs="Helvetica"/>
                <w:sz w:val="20"/>
                <w:szCs w:val="20"/>
                <w:lang w:val="en-US"/>
              </w:rPr>
              <w:t>Dr. Ariane Alimenti, Karen Friesen, Dr. Richard Lester, Dr. Deborah Money, Dr. Neora Pick, and Dr. Laura Sauve</w:t>
            </w:r>
          </w:p>
        </w:tc>
      </w:tr>
      <w:tr w:rsidR="0036323A" w:rsidRPr="004F01D9" w:rsidTr="0036323A">
        <w:trPr>
          <w:trHeight w:val="311"/>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Funded by:</w:t>
            </w:r>
          </w:p>
        </w:tc>
        <w:tc>
          <w:tcPr>
            <w:tcW w:w="7129" w:type="dxa"/>
          </w:tcPr>
          <w:p w:rsidR="0036323A" w:rsidRPr="003E69F9" w:rsidRDefault="00EB58F5" w:rsidP="0036323A">
            <w:pPr>
              <w:pStyle w:val="NoSpacing"/>
              <w:rPr>
                <w:rFonts w:ascii="Helvetica" w:hAnsi="Helvetica" w:cs="Helvetica"/>
                <w:sz w:val="20"/>
                <w:szCs w:val="20"/>
                <w:lang w:val="en-US"/>
              </w:rPr>
            </w:pPr>
            <w:r w:rsidRPr="003E69F9">
              <w:rPr>
                <w:rFonts w:ascii="Helvetica" w:hAnsi="Helvetica" w:cs="Helvetica"/>
                <w:sz w:val="20"/>
                <w:szCs w:val="20"/>
                <w:lang w:val="en-US"/>
              </w:rPr>
              <w:t>Gilead Sciences In</w:t>
            </w:r>
            <w:bookmarkStart w:id="0" w:name="_GoBack"/>
            <w:bookmarkEnd w:id="0"/>
            <w:r w:rsidRPr="003E69F9">
              <w:rPr>
                <w:rFonts w:ascii="Helvetica" w:hAnsi="Helvetica" w:cs="Helvetica"/>
                <w:sz w:val="20"/>
                <w:szCs w:val="20"/>
                <w:lang w:val="en-US"/>
              </w:rPr>
              <w:t>c. and Bristol-Myers Squibb</w:t>
            </w:r>
          </w:p>
        </w:tc>
      </w:tr>
      <w:tr w:rsidR="0036323A" w:rsidRPr="004F01D9" w:rsidTr="0036323A">
        <w:trPr>
          <w:trHeight w:val="298"/>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Partners:</w:t>
            </w:r>
          </w:p>
        </w:tc>
        <w:tc>
          <w:tcPr>
            <w:tcW w:w="7129" w:type="dxa"/>
          </w:tcPr>
          <w:p w:rsidR="0036323A" w:rsidRPr="003E69F9" w:rsidRDefault="0036323A" w:rsidP="0036323A">
            <w:pPr>
              <w:pStyle w:val="NoSpacing"/>
              <w:rPr>
                <w:rFonts w:ascii="Helvetica" w:hAnsi="Helvetica" w:cs="Helvetica"/>
                <w:lang w:val="en-US"/>
              </w:rPr>
            </w:pPr>
          </w:p>
        </w:tc>
      </w:tr>
      <w:tr w:rsidR="0036323A" w:rsidRPr="004F01D9" w:rsidTr="0036323A">
        <w:trPr>
          <w:trHeight w:val="567"/>
        </w:trPr>
        <w:tc>
          <w:tcPr>
            <w:tcW w:w="2543" w:type="dxa"/>
            <w:vAlign w:val="center"/>
          </w:tcPr>
          <w:p w:rsidR="0036323A" w:rsidRPr="003E69F9" w:rsidRDefault="0036323A" w:rsidP="0036323A">
            <w:pPr>
              <w:pStyle w:val="NoSpacing"/>
              <w:rPr>
                <w:rFonts w:ascii="Helvetica" w:hAnsi="Helvetica" w:cs="Helvetica"/>
                <w:b/>
                <w:lang w:val="en-US"/>
              </w:rPr>
            </w:pPr>
            <w:r w:rsidRPr="003E69F9">
              <w:rPr>
                <w:rFonts w:ascii="Helvetica" w:hAnsi="Helvetica" w:cs="Helvetica"/>
                <w:b/>
                <w:lang w:val="en-US"/>
              </w:rPr>
              <w:t>Other Attachments:</w:t>
            </w:r>
          </w:p>
          <w:p w:rsidR="0036323A" w:rsidRPr="003E69F9" w:rsidRDefault="0036323A" w:rsidP="0036323A">
            <w:pPr>
              <w:pStyle w:val="NoSpacing"/>
              <w:rPr>
                <w:rFonts w:ascii="Helvetica" w:hAnsi="Helvetica" w:cs="Helvetica"/>
                <w:lang w:val="en-US"/>
              </w:rPr>
            </w:pPr>
            <w:r w:rsidRPr="003E69F9">
              <w:rPr>
                <w:rFonts w:ascii="Helvetica" w:hAnsi="Helvetica" w:cs="Helvetica"/>
                <w:sz w:val="18"/>
                <w:szCs w:val="18"/>
                <w:lang w:val="en-US"/>
              </w:rPr>
              <w:t>(e.g. Newsletters, videos)</w:t>
            </w:r>
          </w:p>
        </w:tc>
        <w:tc>
          <w:tcPr>
            <w:tcW w:w="7129" w:type="dxa"/>
          </w:tcPr>
          <w:p w:rsidR="0036323A" w:rsidRPr="003E69F9" w:rsidRDefault="0036323A" w:rsidP="0036323A">
            <w:pPr>
              <w:pStyle w:val="NoSpacing"/>
              <w:rPr>
                <w:rFonts w:ascii="Helvetica" w:hAnsi="Helvetica" w:cs="Helvetica"/>
                <w:lang w:val="en-US"/>
              </w:rPr>
            </w:pPr>
          </w:p>
        </w:tc>
      </w:tr>
    </w:tbl>
    <w:p w:rsidR="004F01D9" w:rsidRPr="004F01D9" w:rsidRDefault="004F01D9" w:rsidP="0036323A">
      <w:pPr>
        <w:rPr>
          <w:rFonts w:ascii="Helvetica" w:hAnsi="Helvetica"/>
          <w:lang w:val="en-US"/>
        </w:rPr>
      </w:pPr>
    </w:p>
    <w:sectPr w:rsidR="004F01D9" w:rsidRPr="004F01D9" w:rsidSect="00CE5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rPr>
        <w:lang w:val="en-US"/>
      </w:rPr>
    </w:pPr>
    <w:r>
      <w:rPr>
        <w:lang w:val="en-US"/>
      </w:rPr>
      <w:t>WHRI Website: Research Project Template</w:t>
    </w:r>
  </w:p>
  <w:p w:rsidR="007C6553" w:rsidRPr="007D426F" w:rsidRDefault="007C6553">
    <w:pPr>
      <w:pStyle w:val="Footer"/>
      <w:rPr>
        <w:lang w:val="en-US"/>
      </w:rPr>
    </w:pPr>
    <w:r>
      <w:rPr>
        <w:lang w:val="en-US"/>
      </w:rP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6C32"/>
    <w:rsid w:val="00135582"/>
    <w:rsid w:val="00242B57"/>
    <w:rsid w:val="002F5D02"/>
    <w:rsid w:val="00346C32"/>
    <w:rsid w:val="0036323A"/>
    <w:rsid w:val="003E69F9"/>
    <w:rsid w:val="00412885"/>
    <w:rsid w:val="00455960"/>
    <w:rsid w:val="004852C1"/>
    <w:rsid w:val="004F01D9"/>
    <w:rsid w:val="00536D10"/>
    <w:rsid w:val="00597C39"/>
    <w:rsid w:val="00646811"/>
    <w:rsid w:val="00691F47"/>
    <w:rsid w:val="007C6553"/>
    <w:rsid w:val="007D426F"/>
    <w:rsid w:val="008E163F"/>
    <w:rsid w:val="009E6DE9"/>
    <w:rsid w:val="009F1DAB"/>
    <w:rsid w:val="00C322F3"/>
    <w:rsid w:val="00CE50F5"/>
    <w:rsid w:val="00D21163"/>
    <w:rsid w:val="00D67C1C"/>
    <w:rsid w:val="00EB5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99"/>
    <w:qFormat/>
    <w:rsid w:val="0036323A"/>
    <w:pPr>
      <w:spacing w:after="0" w:line="240" w:lineRule="auto"/>
    </w:pPr>
  </w:style>
  <w:style w:type="character" w:styleId="Strong">
    <w:name w:val="Strong"/>
    <w:uiPriority w:val="99"/>
    <w:qFormat/>
    <w:rsid w:val="00646811"/>
    <w:rPr>
      <w:rFonts w:cs="Times New Roman"/>
      <w:b/>
    </w:rPr>
  </w:style>
  <w:style w:type="character" w:customStyle="1" w:styleId="printanswer">
    <w:name w:val="printanswer"/>
    <w:uiPriority w:val="99"/>
    <w:rsid w:val="006468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2480">
      <w:bodyDiv w:val="1"/>
      <w:marLeft w:val="0"/>
      <w:marRight w:val="0"/>
      <w:marTop w:val="0"/>
      <w:marBottom w:val="0"/>
      <w:divBdr>
        <w:top w:val="none" w:sz="0" w:space="0" w:color="auto"/>
        <w:left w:val="none" w:sz="0" w:space="0" w:color="auto"/>
        <w:bottom w:val="none" w:sz="0" w:space="0" w:color="auto"/>
        <w:right w:val="none" w:sz="0" w:space="0" w:color="auto"/>
      </w:divBdr>
      <w:divsChild>
        <w:div w:id="803498527">
          <w:marLeft w:val="893"/>
          <w:marRight w:val="0"/>
          <w:marTop w:val="0"/>
          <w:marBottom w:val="0"/>
          <w:divBdr>
            <w:top w:val="none" w:sz="0" w:space="0" w:color="auto"/>
            <w:left w:val="none" w:sz="0" w:space="0" w:color="auto"/>
            <w:bottom w:val="none" w:sz="0" w:space="0" w:color="auto"/>
            <w:right w:val="none" w:sz="0" w:space="0" w:color="auto"/>
          </w:divBdr>
        </w:div>
        <w:div w:id="2024822398">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as2015.org/WebContent/File/IAS_2015__MED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Annie Q.</cp:lastModifiedBy>
  <cp:revision>9</cp:revision>
  <cp:lastPrinted>2016-01-14T16:51:00Z</cp:lastPrinted>
  <dcterms:created xsi:type="dcterms:W3CDTF">2016-02-18T22:05:00Z</dcterms:created>
  <dcterms:modified xsi:type="dcterms:W3CDTF">2016-04-12T16:49:00Z</dcterms:modified>
</cp:coreProperties>
</file>